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6598" w14:textId="582ED1EB" w:rsidR="00874965" w:rsidRDefault="00000000">
      <w:pPr>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证券代码：</w:t>
      </w:r>
      <w:sdt>
        <w:sdtPr>
          <w:rPr>
            <w:rFonts w:asciiTheme="minorEastAsia" w:hAnsiTheme="minorEastAsia" w:hint="eastAsia"/>
            <w:sz w:val="24"/>
            <w:szCs w:val="24"/>
          </w:rPr>
          <w:alias w:val="公司代码"/>
          <w:tag w:val="_GBC_a29a475728d14ce39ad4b83e2e263c9e"/>
          <w:id w:val="-1805842383"/>
          <w:lock w:val="sdtLocked"/>
          <w:placeholder>
            <w:docPart w:val="GBC22222222222222222222222222222"/>
          </w:placeholder>
        </w:sdtPr>
        <w:sdtContent>
          <w:r>
            <w:rPr>
              <w:rFonts w:asciiTheme="minorEastAsia" w:hAnsiTheme="minorEastAsia" w:hint="eastAsia"/>
              <w:sz w:val="24"/>
              <w:szCs w:val="24"/>
            </w:rPr>
            <w:t>600283</w:t>
          </w:r>
        </w:sdtContent>
      </w:sdt>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证券简称：</w:t>
      </w:r>
      <w:sdt>
        <w:sdtPr>
          <w:rPr>
            <w:rFonts w:asciiTheme="minorEastAsia" w:hAnsiTheme="minorEastAsia" w:hint="eastAsia"/>
            <w:sz w:val="24"/>
            <w:szCs w:val="24"/>
          </w:rPr>
          <w:alias w:val="公司简称"/>
          <w:tag w:val="_GBC_2c473755273d4f168bb20aa396d16222"/>
          <w:id w:val="-1046594455"/>
          <w:lock w:val="sdtLocked"/>
          <w:placeholder>
            <w:docPart w:val="GBC22222222222222222222222222222"/>
          </w:placeholder>
        </w:sdtPr>
        <w:sdtContent>
          <w:r>
            <w:rPr>
              <w:rFonts w:asciiTheme="minorEastAsia" w:hAnsiTheme="minorEastAsia" w:hint="eastAsia"/>
              <w:sz w:val="24"/>
              <w:szCs w:val="24"/>
            </w:rPr>
            <w:t>钱江水利</w:t>
          </w:r>
        </w:sdtContent>
      </w:sdt>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公告编号：</w:t>
      </w:r>
      <w:sdt>
        <w:sdtPr>
          <w:rPr>
            <w:rFonts w:asciiTheme="minorEastAsia" w:hAnsiTheme="minorEastAsia" w:hint="eastAsia"/>
            <w:sz w:val="24"/>
            <w:szCs w:val="24"/>
          </w:rPr>
          <w:alias w:val="临时公告编号"/>
          <w:tag w:val="_GBC_c8d7e6ba73dc43c085efbea978881218"/>
          <w:id w:val="-558859181"/>
          <w:lock w:val="sdtLocked"/>
          <w:placeholder>
            <w:docPart w:val="GBC22222222222222222222222222222"/>
          </w:placeholder>
        </w:sdtPr>
        <w:sdtContent>
          <w:r>
            <w:rPr>
              <w:rFonts w:asciiTheme="minorEastAsia" w:hAnsiTheme="minorEastAsia" w:hint="eastAsia"/>
              <w:sz w:val="24"/>
              <w:szCs w:val="24"/>
            </w:rPr>
            <w:t>2022-</w:t>
          </w:r>
          <w:r w:rsidR="001130E0">
            <w:rPr>
              <w:rFonts w:asciiTheme="minorEastAsia" w:hAnsiTheme="minorEastAsia"/>
              <w:sz w:val="24"/>
              <w:szCs w:val="24"/>
            </w:rPr>
            <w:t>060</w:t>
          </w:r>
        </w:sdtContent>
      </w:sdt>
    </w:p>
    <w:p w14:paraId="07ED4FAA" w14:textId="77777777" w:rsidR="00874965" w:rsidRDefault="00874965">
      <w:pPr>
        <w:adjustRightInd w:val="0"/>
        <w:snapToGrid w:val="0"/>
        <w:spacing w:line="360" w:lineRule="auto"/>
        <w:jc w:val="center"/>
        <w:rPr>
          <w:rFonts w:asciiTheme="minorEastAsia" w:hAnsiTheme="minorEastAsia"/>
          <w:sz w:val="24"/>
          <w:szCs w:val="24"/>
        </w:rPr>
      </w:pPr>
    </w:p>
    <w:p w14:paraId="3615DF43" w14:textId="7ECAFF98" w:rsidR="00874965" w:rsidRDefault="00000000">
      <w:pPr>
        <w:adjustRightInd w:val="0"/>
        <w:snapToGrid w:val="0"/>
        <w:spacing w:line="360" w:lineRule="auto"/>
        <w:jc w:val="center"/>
        <w:rPr>
          <w:rFonts w:asciiTheme="minorEastAsia" w:hAnsiTheme="minorEastAsia"/>
          <w:b/>
          <w:color w:val="FF0000"/>
          <w:sz w:val="36"/>
          <w:szCs w:val="24"/>
        </w:rPr>
      </w:pPr>
      <w:sdt>
        <w:sdtPr>
          <w:rPr>
            <w:rFonts w:asciiTheme="minorEastAsia" w:hAnsiTheme="minorEastAsia" w:hint="eastAsia"/>
            <w:b/>
            <w:color w:val="FF0000"/>
            <w:sz w:val="36"/>
            <w:szCs w:val="24"/>
          </w:rPr>
          <w:alias w:val="公司法定中文名称"/>
          <w:tag w:val="_GBC_831607ef88a54189bfd5ac21b9bb9d17"/>
          <w:id w:val="-1976524461"/>
          <w:lock w:val="sdtLocked"/>
          <w:placeholder>
            <w:docPart w:val="GBC22222222222222222222222222222"/>
          </w:placeholder>
        </w:sdtPr>
        <w:sdtContent>
          <w:r>
            <w:rPr>
              <w:rFonts w:asciiTheme="minorEastAsia" w:hAnsiTheme="minorEastAsia" w:hint="eastAsia"/>
              <w:b/>
              <w:color w:val="FF0000"/>
              <w:sz w:val="36"/>
              <w:szCs w:val="24"/>
            </w:rPr>
            <w:t>钱江水利开发股份有限公司</w:t>
          </w:r>
        </w:sdtContent>
      </w:sdt>
      <w:r>
        <w:rPr>
          <w:rFonts w:asciiTheme="minorEastAsia" w:hAnsiTheme="minorEastAsia" w:hint="eastAsia"/>
          <w:b/>
          <w:color w:val="FF0000"/>
          <w:sz w:val="36"/>
          <w:szCs w:val="24"/>
        </w:rPr>
        <w:t>股东</w:t>
      </w:r>
      <w:sdt>
        <w:sdtPr>
          <w:rPr>
            <w:rFonts w:asciiTheme="minorEastAsia" w:hAnsiTheme="minorEastAsia" w:hint="eastAsia"/>
            <w:b/>
            <w:color w:val="FF0000"/>
            <w:sz w:val="36"/>
            <w:szCs w:val="24"/>
          </w:rPr>
          <w:tag w:val="_PLD_5d7449b4773a4cd9abf4e1199cc38fb1"/>
          <w:id w:val="-677569826"/>
          <w:lock w:val="sdtLocked"/>
          <w:placeholder>
            <w:docPart w:val="GBC22222222222222222222222222222"/>
          </w:placeholder>
        </w:sdtPr>
        <w:sdtContent>
          <w:r>
            <w:rPr>
              <w:rFonts w:asciiTheme="minorEastAsia" w:hAnsiTheme="minorEastAsia" w:hint="eastAsia"/>
              <w:b/>
              <w:color w:val="FF0000"/>
              <w:sz w:val="36"/>
              <w:szCs w:val="24"/>
            </w:rPr>
            <w:t>集中竞价</w:t>
          </w:r>
        </w:sdtContent>
      </w:sdt>
      <w:r>
        <w:rPr>
          <w:rFonts w:asciiTheme="minorEastAsia" w:hAnsiTheme="minorEastAsia" w:hint="eastAsia"/>
          <w:b/>
          <w:color w:val="FF0000"/>
          <w:sz w:val="36"/>
          <w:szCs w:val="24"/>
        </w:rPr>
        <w:t>减持股份结果公告</w:t>
      </w:r>
    </w:p>
    <w:p w14:paraId="4CBC798E" w14:textId="77777777" w:rsidR="00F72287" w:rsidRDefault="00F72287">
      <w:pPr>
        <w:adjustRightInd w:val="0"/>
        <w:snapToGrid w:val="0"/>
        <w:spacing w:line="360" w:lineRule="auto"/>
        <w:jc w:val="center"/>
        <w:rPr>
          <w:rFonts w:asciiTheme="minorEastAsia" w:hAnsiTheme="minorEastAsia"/>
          <w:b/>
          <w:color w:val="FF0000"/>
          <w:sz w:val="36"/>
          <w:szCs w:val="24"/>
        </w:rPr>
      </w:pPr>
    </w:p>
    <w:sdt>
      <w:sdtPr>
        <w:rPr>
          <w:rFonts w:asciiTheme="minorEastAsia" w:hAnsiTheme="minorEastAsia"/>
          <w:color w:val="000000"/>
          <w:sz w:val="24"/>
          <w:szCs w:val="24"/>
        </w:rPr>
        <w:alias w:val="选项模块:本公司董事会、全体董事及相关股东保证本公告内容不存在任何虚假..."/>
        <w:tag w:val="_SEC_223a94331c4d482f98d0f3bbbc1e09db"/>
        <w:id w:val="178165672"/>
        <w:lock w:val="sdtLocked"/>
        <w:placeholder>
          <w:docPart w:val="GBC22222222222222222222222222222"/>
        </w:placeholder>
      </w:sdtPr>
      <w:sdtEndPr>
        <w:rPr>
          <w:rFonts w:hint="eastAsia"/>
        </w:rPr>
      </w:sdtEndPr>
      <w:sdtContent>
        <w:p w14:paraId="0022D127" w14:textId="6B42BE88" w:rsidR="00874965" w:rsidRDefault="00000000">
          <w:pPr>
            <w:pBdr>
              <w:top w:val="single" w:sz="4" w:space="10" w:color="auto"/>
              <w:left w:val="single" w:sz="4" w:space="4" w:color="auto"/>
              <w:bottom w:val="single" w:sz="4" w:space="1" w:color="auto"/>
              <w:right w:val="single" w:sz="4" w:space="4" w:color="auto"/>
            </w:pBdr>
            <w:adjustRightInd w:val="0"/>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本公司董事会、全体董事及相关股东保证本公告内容不存在任何虚假记载、误导性陈述或者重大遗漏，并对其内容的真实性、准确性和完整性承担法律责任。</w:t>
          </w:r>
        </w:p>
      </w:sdtContent>
    </w:sdt>
    <w:p w14:paraId="52BE8767" w14:textId="77777777" w:rsidR="00874965" w:rsidRDefault="00874965"/>
    <w:p w14:paraId="04BDA247" w14:textId="77777777" w:rsidR="00874965" w:rsidRDefault="00874965">
      <w:pPr>
        <w:autoSpaceDE w:val="0"/>
        <w:autoSpaceDN w:val="0"/>
        <w:adjustRightInd w:val="0"/>
        <w:spacing w:line="360" w:lineRule="auto"/>
        <w:rPr>
          <w:rFonts w:asciiTheme="minorEastAsia" w:hAnsiTheme="minorEastAsia" w:cs="宋体"/>
          <w:color w:val="000000"/>
          <w:kern w:val="0"/>
          <w:sz w:val="24"/>
          <w:szCs w:val="24"/>
        </w:rPr>
      </w:pPr>
    </w:p>
    <w:p w14:paraId="7A071E15" w14:textId="759028DB" w:rsidR="00874965" w:rsidRDefault="00000000">
      <w:pPr>
        <w:adjustRightInd w:val="0"/>
        <w:snapToGrid w:val="0"/>
        <w:spacing w:line="360" w:lineRule="auto"/>
        <w:rPr>
          <w:rFonts w:asciiTheme="minorEastAsia" w:hAnsiTheme="minorEastAsia"/>
          <w:bCs/>
          <w:sz w:val="24"/>
          <w:szCs w:val="24"/>
        </w:rPr>
      </w:pPr>
      <w:r>
        <w:rPr>
          <w:rFonts w:asciiTheme="minorEastAsia" w:hAnsiTheme="minorEastAsia" w:hint="eastAsia"/>
          <w:bCs/>
          <w:sz w:val="24"/>
          <w:szCs w:val="24"/>
        </w:rPr>
        <w:t>重要内容提示：</w:t>
      </w:r>
    </w:p>
    <w:p w14:paraId="367C4575" w14:textId="77777777" w:rsidR="00F72287" w:rsidRDefault="00F72287">
      <w:pPr>
        <w:adjustRightInd w:val="0"/>
        <w:snapToGrid w:val="0"/>
        <w:spacing w:line="360" w:lineRule="auto"/>
        <w:rPr>
          <w:rFonts w:asciiTheme="minorEastAsia" w:hAnsiTheme="minorEastAsia"/>
          <w:bCs/>
          <w:sz w:val="24"/>
          <w:szCs w:val="24"/>
        </w:rPr>
      </w:pPr>
    </w:p>
    <w:p w14:paraId="7E1A16D8" w14:textId="1403B9E4" w:rsidR="00874965" w:rsidRDefault="00E20412">
      <w:pPr>
        <w:numPr>
          <w:ilvl w:val="0"/>
          <w:numId w:val="2"/>
        </w:numPr>
        <w:adjustRightInd w:val="0"/>
        <w:snapToGrid w:val="0"/>
        <w:spacing w:line="360" w:lineRule="auto"/>
        <w:rPr>
          <w:rFonts w:asciiTheme="minorEastAsia" w:hAnsiTheme="minorEastAsia"/>
          <w:bCs/>
          <w:sz w:val="24"/>
          <w:szCs w:val="24"/>
        </w:rPr>
      </w:pPr>
      <w:r>
        <w:rPr>
          <w:rFonts w:asciiTheme="minorEastAsia" w:hAnsiTheme="minorEastAsia" w:hint="eastAsia"/>
          <w:bCs/>
          <w:sz w:val="24"/>
          <w:szCs w:val="24"/>
        </w:rPr>
        <w:t>5%以上股东持股的基本情况</w:t>
      </w:r>
    </w:p>
    <w:p w14:paraId="0FA00294" w14:textId="0F5787B5" w:rsidR="00E20412" w:rsidRPr="00E20412" w:rsidRDefault="00E20412" w:rsidP="00E20412">
      <w:pPr>
        <w:adjustRightInd w:val="0"/>
        <w:snapToGrid w:val="0"/>
        <w:spacing w:line="360" w:lineRule="auto"/>
        <w:ind w:firstLineChars="200" w:firstLine="420"/>
        <w:rPr>
          <w:rFonts w:asciiTheme="minorEastAsia" w:hAnsiTheme="minorEastAsia"/>
          <w:bCs/>
        </w:rPr>
      </w:pPr>
      <w:r w:rsidRPr="00E20412">
        <w:rPr>
          <w:rFonts w:asciiTheme="minorEastAsia" w:hAnsiTheme="minorEastAsia" w:hint="eastAsia"/>
          <w:bCs/>
        </w:rPr>
        <w:t>本次减持计划实施前，浙江省新能源</w:t>
      </w:r>
      <w:r w:rsidR="002608DD">
        <w:rPr>
          <w:rFonts w:asciiTheme="minorEastAsia" w:hAnsiTheme="minorEastAsia" w:hint="eastAsia"/>
          <w:bCs/>
        </w:rPr>
        <w:t>投资</w:t>
      </w:r>
      <w:r w:rsidRPr="00E20412">
        <w:rPr>
          <w:rFonts w:asciiTheme="minorEastAsia" w:hAnsiTheme="minorEastAsia" w:hint="eastAsia"/>
          <w:bCs/>
        </w:rPr>
        <w:t>集团股份有限公司（以下简称“浙江新能”）持有钱江水利开发股份有限公司（以下简称“钱江水利”、“公司”、“本公司”）无限售流通股份 89,802,172 股，占公司总股本的 25.44%，所持股份来源于首次公开发行前股份、参与定向增发认购和二级市场集中竞价交易取得。</w:t>
      </w:r>
    </w:p>
    <w:p w14:paraId="46E63E58" w14:textId="77777777" w:rsidR="00E20412" w:rsidRPr="00E20412" w:rsidRDefault="00E20412" w:rsidP="00E20412">
      <w:pPr>
        <w:adjustRightInd w:val="0"/>
        <w:snapToGrid w:val="0"/>
        <w:spacing w:line="360" w:lineRule="auto"/>
        <w:ind w:left="1020"/>
        <w:rPr>
          <w:rFonts w:asciiTheme="minorEastAsia" w:hAnsiTheme="minorEastAsia"/>
          <w:bCs/>
          <w:sz w:val="24"/>
          <w:szCs w:val="24"/>
        </w:rPr>
      </w:pPr>
    </w:p>
    <w:p w14:paraId="49EB4930" w14:textId="77777777" w:rsidR="00874965" w:rsidRDefault="00000000">
      <w:pPr>
        <w:numPr>
          <w:ilvl w:val="0"/>
          <w:numId w:val="2"/>
        </w:numPr>
        <w:adjustRightInd w:val="0"/>
        <w:snapToGrid w:val="0"/>
        <w:spacing w:line="360" w:lineRule="auto"/>
        <w:rPr>
          <w:rFonts w:asciiTheme="minorEastAsia" w:hAnsiTheme="minorEastAsia"/>
          <w:bCs/>
          <w:sz w:val="24"/>
          <w:szCs w:val="24"/>
        </w:rPr>
      </w:pPr>
      <w:sdt>
        <w:sdtPr>
          <w:rPr>
            <w:rFonts w:asciiTheme="minorEastAsia" w:hAnsiTheme="minorEastAsia" w:hint="eastAsia"/>
            <w:bCs/>
            <w:sz w:val="24"/>
            <w:szCs w:val="24"/>
          </w:rPr>
          <w:tag w:val="_PLD_a366ec36e6f2424aa75e087efc435b67"/>
          <w:id w:val="-1037202152"/>
          <w:lock w:val="sdtLocked"/>
          <w:placeholder>
            <w:docPart w:val="GBC22222222222222222222222222222"/>
          </w:placeholder>
        </w:sdtPr>
        <w:sdtContent>
          <w:r>
            <w:rPr>
              <w:rFonts w:asciiTheme="minorEastAsia" w:hAnsiTheme="minorEastAsia" w:hint="eastAsia"/>
              <w:bCs/>
              <w:sz w:val="24"/>
              <w:szCs w:val="24"/>
            </w:rPr>
            <w:t>集中竞价</w:t>
          </w:r>
        </w:sdtContent>
      </w:sdt>
      <w:r>
        <w:rPr>
          <w:rFonts w:asciiTheme="minorEastAsia" w:hAnsiTheme="minorEastAsia" w:hint="eastAsia"/>
          <w:bCs/>
          <w:sz w:val="24"/>
          <w:szCs w:val="24"/>
        </w:rPr>
        <w:t>减持计划的实施结果情况</w:t>
      </w:r>
    </w:p>
    <w:p w14:paraId="3FCE5A54" w14:textId="06DD0B54" w:rsidR="00E20412" w:rsidRDefault="00E20412" w:rsidP="00E20412">
      <w:pPr>
        <w:widowControl/>
        <w:spacing w:line="360" w:lineRule="auto"/>
        <w:ind w:firstLineChars="200" w:firstLine="480"/>
        <w:jc w:val="left"/>
        <w:rPr>
          <w:rFonts w:asciiTheme="minorEastAsia" w:hAnsiTheme="minorEastAsia" w:cs="宋体"/>
          <w:color w:val="000000"/>
          <w:kern w:val="0"/>
          <w:sz w:val="24"/>
          <w:szCs w:val="24"/>
        </w:rPr>
      </w:pPr>
      <w:r w:rsidRPr="00E20412">
        <w:rPr>
          <w:rFonts w:asciiTheme="minorEastAsia" w:hAnsiTheme="minorEastAsia" w:cs="宋体" w:hint="eastAsia"/>
          <w:color w:val="000000"/>
          <w:kern w:val="0"/>
          <w:sz w:val="24"/>
          <w:szCs w:val="24"/>
        </w:rPr>
        <w:t>2022年5月24日，公司披露了《钱江水利开发股份有限公司股东集中竞价减持股份计划公告》（编号：临2022-019），浙江新能在本计划披露之日起的 15 个交易日后的 6 个月内，通过集中竞价减持不超过 35,299,575 股,即占公司总股本不超过 10%。</w:t>
      </w:r>
    </w:p>
    <w:p w14:paraId="69084EFC" w14:textId="77777777" w:rsidR="00F72287" w:rsidRPr="00E20412" w:rsidRDefault="00F72287" w:rsidP="00E20412">
      <w:pPr>
        <w:widowControl/>
        <w:spacing w:line="360" w:lineRule="auto"/>
        <w:ind w:firstLineChars="200" w:firstLine="480"/>
        <w:jc w:val="left"/>
        <w:rPr>
          <w:rFonts w:asciiTheme="minorEastAsia" w:hAnsiTheme="minorEastAsia" w:cs="宋体"/>
          <w:color w:val="000000"/>
          <w:kern w:val="0"/>
          <w:sz w:val="24"/>
          <w:szCs w:val="24"/>
        </w:rPr>
      </w:pPr>
    </w:p>
    <w:p w14:paraId="6263A5DB" w14:textId="21A6A3E5" w:rsidR="00874965" w:rsidRDefault="00E20412" w:rsidP="00E20412">
      <w:pPr>
        <w:widowControl/>
        <w:spacing w:line="360" w:lineRule="auto"/>
        <w:ind w:firstLineChars="200" w:firstLine="480"/>
        <w:jc w:val="left"/>
        <w:rPr>
          <w:rFonts w:asciiTheme="minorEastAsia" w:hAnsiTheme="minorEastAsia" w:cs="宋体"/>
          <w:color w:val="000000"/>
          <w:kern w:val="0"/>
          <w:sz w:val="24"/>
          <w:szCs w:val="24"/>
        </w:rPr>
      </w:pPr>
      <w:r w:rsidRPr="00E20412">
        <w:rPr>
          <w:rFonts w:asciiTheme="minorEastAsia" w:hAnsiTheme="minorEastAsia" w:cs="宋体" w:hint="eastAsia"/>
          <w:color w:val="000000"/>
          <w:kern w:val="0"/>
          <w:sz w:val="24"/>
          <w:szCs w:val="24"/>
        </w:rPr>
        <w:t>2022年12月15日，公司收到浙江新能出具的《关于减持计划实施结果的告知函》，截至2022年12月15日，浙江新能通过集中竞价方式累计减持公司股份21,149,700股，占公司总股本的5.99%。截至本公告披露日，本次减持计划披露的减持时间区间届满。</w:t>
      </w:r>
    </w:p>
    <w:p w14:paraId="10EA481C" w14:textId="77777777" w:rsidR="00F72287" w:rsidRDefault="00F72287" w:rsidP="00E20412">
      <w:pPr>
        <w:widowControl/>
        <w:spacing w:line="360" w:lineRule="auto"/>
        <w:ind w:firstLineChars="200" w:firstLine="480"/>
        <w:jc w:val="left"/>
        <w:rPr>
          <w:rFonts w:asciiTheme="minorEastAsia" w:hAnsiTheme="minorEastAsia" w:cs="宋体"/>
          <w:color w:val="000000"/>
          <w:kern w:val="0"/>
          <w:sz w:val="24"/>
          <w:szCs w:val="24"/>
        </w:rPr>
      </w:pPr>
    </w:p>
    <w:p w14:paraId="0AC50AF8" w14:textId="77777777" w:rsidR="00E20412" w:rsidRPr="00E20412" w:rsidRDefault="00E20412" w:rsidP="00E20412">
      <w:pPr>
        <w:spacing w:line="360" w:lineRule="auto"/>
        <w:ind w:firstLineChars="200" w:firstLine="480"/>
        <w:rPr>
          <w:rFonts w:ascii="等线" w:eastAsia="等线" w:hAnsi="等线" w:cs="Arial"/>
          <w:sz w:val="24"/>
          <w:szCs w:val="28"/>
          <w:shd w:val="clear" w:color="auto" w:fill="FFFFFF"/>
        </w:rPr>
      </w:pPr>
      <w:r w:rsidRPr="00E20412">
        <w:rPr>
          <w:rFonts w:ascii="等线" w:eastAsia="等线" w:hAnsi="等线" w:cs="Arial" w:hint="eastAsia"/>
          <w:sz w:val="24"/>
          <w:szCs w:val="28"/>
          <w:shd w:val="clear" w:color="auto" w:fill="FFFFFF"/>
        </w:rPr>
        <w:lastRenderedPageBreak/>
        <w:t>减持前后持股情况：</w:t>
      </w:r>
    </w:p>
    <w:tbl>
      <w:tblPr>
        <w:tblStyle w:val="ab"/>
        <w:tblW w:w="10773" w:type="dxa"/>
        <w:tblInd w:w="-1026" w:type="dxa"/>
        <w:tblLook w:val="04A0" w:firstRow="1" w:lastRow="0" w:firstColumn="1" w:lastColumn="0" w:noHBand="0" w:noVBand="1"/>
      </w:tblPr>
      <w:tblGrid>
        <w:gridCol w:w="1276"/>
        <w:gridCol w:w="2257"/>
        <w:gridCol w:w="1743"/>
        <w:gridCol w:w="1812"/>
        <w:gridCol w:w="1984"/>
        <w:gridCol w:w="1701"/>
      </w:tblGrid>
      <w:tr w:rsidR="00E20412" w:rsidRPr="00E20412" w14:paraId="03F3C1B9" w14:textId="77777777" w:rsidTr="00F72287">
        <w:tc>
          <w:tcPr>
            <w:tcW w:w="1276" w:type="dxa"/>
            <w:vMerge w:val="restart"/>
            <w:vAlign w:val="center"/>
          </w:tcPr>
          <w:p w14:paraId="44428B1C"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股东名称</w:t>
            </w:r>
          </w:p>
        </w:tc>
        <w:tc>
          <w:tcPr>
            <w:tcW w:w="2257" w:type="dxa"/>
            <w:vMerge w:val="restart"/>
            <w:vAlign w:val="center"/>
          </w:tcPr>
          <w:p w14:paraId="47DF81CB"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股份性质</w:t>
            </w:r>
          </w:p>
        </w:tc>
        <w:tc>
          <w:tcPr>
            <w:tcW w:w="3555" w:type="dxa"/>
            <w:gridSpan w:val="2"/>
            <w:vAlign w:val="center"/>
          </w:tcPr>
          <w:p w14:paraId="648333AB"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本次变动前持有股份</w:t>
            </w:r>
          </w:p>
        </w:tc>
        <w:tc>
          <w:tcPr>
            <w:tcW w:w="3685" w:type="dxa"/>
            <w:gridSpan w:val="2"/>
            <w:vAlign w:val="center"/>
          </w:tcPr>
          <w:p w14:paraId="186208AE"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本次变动后持有股份</w:t>
            </w:r>
          </w:p>
        </w:tc>
      </w:tr>
      <w:tr w:rsidR="00E20412" w:rsidRPr="00E20412" w14:paraId="6163644F" w14:textId="77777777" w:rsidTr="00F72287">
        <w:tc>
          <w:tcPr>
            <w:tcW w:w="1276" w:type="dxa"/>
            <w:vMerge/>
            <w:vAlign w:val="center"/>
          </w:tcPr>
          <w:p w14:paraId="395B86C3" w14:textId="77777777" w:rsidR="00E20412" w:rsidRPr="00E20412" w:rsidRDefault="00E20412" w:rsidP="00E20412">
            <w:pPr>
              <w:spacing w:line="360" w:lineRule="auto"/>
              <w:jc w:val="center"/>
              <w:rPr>
                <w:rFonts w:ascii="等线" w:eastAsia="等线" w:hAnsi="等线" w:cs="Times New Roman"/>
                <w:sz w:val="24"/>
                <w:szCs w:val="28"/>
              </w:rPr>
            </w:pPr>
          </w:p>
        </w:tc>
        <w:tc>
          <w:tcPr>
            <w:tcW w:w="2257" w:type="dxa"/>
            <w:vMerge/>
            <w:vAlign w:val="center"/>
          </w:tcPr>
          <w:p w14:paraId="074DB54B" w14:textId="77777777" w:rsidR="00E20412" w:rsidRPr="00E20412" w:rsidRDefault="00E20412" w:rsidP="00E20412">
            <w:pPr>
              <w:spacing w:line="360" w:lineRule="auto"/>
              <w:jc w:val="center"/>
              <w:rPr>
                <w:rFonts w:ascii="等线" w:eastAsia="等线" w:hAnsi="等线" w:cs="Times New Roman"/>
                <w:sz w:val="24"/>
                <w:szCs w:val="28"/>
              </w:rPr>
            </w:pPr>
          </w:p>
        </w:tc>
        <w:tc>
          <w:tcPr>
            <w:tcW w:w="1743" w:type="dxa"/>
            <w:vAlign w:val="center"/>
          </w:tcPr>
          <w:p w14:paraId="4B30B88A"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股数（股）</w:t>
            </w:r>
          </w:p>
        </w:tc>
        <w:tc>
          <w:tcPr>
            <w:tcW w:w="1812" w:type="dxa"/>
            <w:vAlign w:val="center"/>
          </w:tcPr>
          <w:p w14:paraId="27246C1D"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占总股本比例</w:t>
            </w:r>
          </w:p>
        </w:tc>
        <w:tc>
          <w:tcPr>
            <w:tcW w:w="1984" w:type="dxa"/>
            <w:vAlign w:val="center"/>
          </w:tcPr>
          <w:p w14:paraId="3B54502E"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股数（股）</w:t>
            </w:r>
          </w:p>
        </w:tc>
        <w:tc>
          <w:tcPr>
            <w:tcW w:w="1701" w:type="dxa"/>
            <w:vAlign w:val="center"/>
          </w:tcPr>
          <w:p w14:paraId="2C94BEAB"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占总股本比例</w:t>
            </w:r>
          </w:p>
        </w:tc>
      </w:tr>
      <w:tr w:rsidR="00E20412" w:rsidRPr="00E20412" w14:paraId="3AFE55F6" w14:textId="77777777" w:rsidTr="00F72287">
        <w:tc>
          <w:tcPr>
            <w:tcW w:w="1276" w:type="dxa"/>
            <w:vMerge w:val="restart"/>
            <w:vAlign w:val="center"/>
          </w:tcPr>
          <w:p w14:paraId="3D0C21C3" w14:textId="0DF1C07C" w:rsidR="00E20412" w:rsidRPr="00E20412" w:rsidRDefault="002071C1" w:rsidP="002071C1">
            <w:pPr>
              <w:spacing w:line="360" w:lineRule="auto"/>
              <w:jc w:val="center"/>
              <w:rPr>
                <w:rFonts w:ascii="等线" w:eastAsia="等线" w:hAnsi="等线" w:cs="Times New Roman"/>
                <w:sz w:val="24"/>
                <w:szCs w:val="28"/>
              </w:rPr>
            </w:pPr>
            <w:r w:rsidRPr="002071C1">
              <w:rPr>
                <w:rFonts w:ascii="等线" w:eastAsia="等线" w:hAnsi="等线" w:cs="Times New Roman" w:hint="eastAsia"/>
                <w:sz w:val="24"/>
                <w:szCs w:val="28"/>
              </w:rPr>
              <w:t>浙江省新能源投资集团股份有限公司</w:t>
            </w:r>
          </w:p>
        </w:tc>
        <w:tc>
          <w:tcPr>
            <w:tcW w:w="2257" w:type="dxa"/>
            <w:vAlign w:val="center"/>
          </w:tcPr>
          <w:p w14:paraId="1578015F"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合计持有股份</w:t>
            </w:r>
          </w:p>
        </w:tc>
        <w:tc>
          <w:tcPr>
            <w:tcW w:w="1743" w:type="dxa"/>
            <w:vAlign w:val="center"/>
          </w:tcPr>
          <w:p w14:paraId="37D95096"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sz w:val="24"/>
                <w:szCs w:val="28"/>
              </w:rPr>
              <w:t>89,802,172</w:t>
            </w:r>
          </w:p>
        </w:tc>
        <w:tc>
          <w:tcPr>
            <w:tcW w:w="1812" w:type="dxa"/>
            <w:vAlign w:val="center"/>
          </w:tcPr>
          <w:p w14:paraId="26F55160"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sz w:val="24"/>
                <w:szCs w:val="28"/>
              </w:rPr>
              <w:t>25.44%</w:t>
            </w:r>
          </w:p>
        </w:tc>
        <w:tc>
          <w:tcPr>
            <w:tcW w:w="1984" w:type="dxa"/>
            <w:vAlign w:val="center"/>
          </w:tcPr>
          <w:p w14:paraId="2C3FA346" w14:textId="77777777" w:rsidR="00E20412" w:rsidRPr="00E20412" w:rsidRDefault="00E20412" w:rsidP="00E20412">
            <w:pPr>
              <w:jc w:val="center"/>
              <w:rPr>
                <w:rFonts w:ascii="等线" w:eastAsia="等线" w:hAnsi="等线" w:cs="Times New Roman"/>
                <w:sz w:val="24"/>
                <w:szCs w:val="28"/>
              </w:rPr>
            </w:pPr>
            <w:r w:rsidRPr="00E20412">
              <w:rPr>
                <w:rFonts w:ascii="等线" w:eastAsia="等线" w:hAnsi="等线" w:cs="Times New Roman"/>
                <w:sz w:val="24"/>
                <w:szCs w:val="28"/>
              </w:rPr>
              <w:t>68</w:t>
            </w:r>
            <w:r w:rsidRPr="00E20412">
              <w:rPr>
                <w:rFonts w:ascii="等线" w:eastAsia="等线" w:hAnsi="等线" w:cs="Times New Roman" w:hint="eastAsia"/>
                <w:sz w:val="24"/>
                <w:szCs w:val="28"/>
              </w:rPr>
              <w:t>,</w:t>
            </w:r>
            <w:r w:rsidRPr="00E20412">
              <w:rPr>
                <w:rFonts w:ascii="等线" w:eastAsia="等线" w:hAnsi="等线" w:cs="Times New Roman"/>
                <w:sz w:val="24"/>
                <w:szCs w:val="28"/>
              </w:rPr>
              <w:t>6</w:t>
            </w:r>
            <w:r w:rsidRPr="00E20412">
              <w:rPr>
                <w:rFonts w:ascii="等线" w:eastAsia="等线" w:hAnsi="等线" w:cs="Times New Roman" w:hint="eastAsia"/>
                <w:sz w:val="24"/>
                <w:szCs w:val="28"/>
              </w:rPr>
              <w:t>7</w:t>
            </w:r>
            <w:r w:rsidRPr="00E20412">
              <w:rPr>
                <w:rFonts w:ascii="等线" w:eastAsia="等线" w:hAnsi="等线" w:cs="Times New Roman"/>
                <w:sz w:val="24"/>
                <w:szCs w:val="28"/>
              </w:rPr>
              <w:t>2</w:t>
            </w:r>
            <w:r w:rsidRPr="00E20412">
              <w:rPr>
                <w:rFonts w:ascii="等线" w:eastAsia="等线" w:hAnsi="等线" w:cs="Times New Roman" w:hint="eastAsia"/>
                <w:sz w:val="24"/>
                <w:szCs w:val="28"/>
              </w:rPr>
              <w:t>,</w:t>
            </w:r>
            <w:r w:rsidRPr="00E20412">
              <w:rPr>
                <w:rFonts w:ascii="等线" w:eastAsia="等线" w:hAnsi="等线" w:cs="Times New Roman"/>
                <w:sz w:val="24"/>
                <w:szCs w:val="28"/>
              </w:rPr>
              <w:t>472</w:t>
            </w:r>
          </w:p>
        </w:tc>
        <w:tc>
          <w:tcPr>
            <w:tcW w:w="1701" w:type="dxa"/>
            <w:vAlign w:val="center"/>
          </w:tcPr>
          <w:p w14:paraId="20676E47"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19.45%</w:t>
            </w:r>
          </w:p>
        </w:tc>
      </w:tr>
      <w:tr w:rsidR="00E20412" w:rsidRPr="00E20412" w14:paraId="5D3F2A25" w14:textId="77777777" w:rsidTr="00F72287">
        <w:tc>
          <w:tcPr>
            <w:tcW w:w="1276" w:type="dxa"/>
            <w:vMerge/>
            <w:vAlign w:val="center"/>
          </w:tcPr>
          <w:p w14:paraId="4A3492BC" w14:textId="77777777" w:rsidR="00E20412" w:rsidRPr="00E20412" w:rsidRDefault="00E20412" w:rsidP="00E20412">
            <w:pPr>
              <w:spacing w:line="360" w:lineRule="auto"/>
              <w:jc w:val="center"/>
              <w:rPr>
                <w:rFonts w:ascii="等线" w:eastAsia="等线" w:hAnsi="等线" w:cs="Times New Roman"/>
                <w:sz w:val="24"/>
                <w:szCs w:val="28"/>
              </w:rPr>
            </w:pPr>
          </w:p>
        </w:tc>
        <w:tc>
          <w:tcPr>
            <w:tcW w:w="2257" w:type="dxa"/>
            <w:vAlign w:val="center"/>
          </w:tcPr>
          <w:p w14:paraId="5DEE245D"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其中：无限售流通股</w:t>
            </w:r>
          </w:p>
        </w:tc>
        <w:tc>
          <w:tcPr>
            <w:tcW w:w="1743" w:type="dxa"/>
            <w:vAlign w:val="center"/>
          </w:tcPr>
          <w:p w14:paraId="13F5FD79"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sz w:val="24"/>
                <w:szCs w:val="28"/>
              </w:rPr>
              <w:t>89,802,172</w:t>
            </w:r>
          </w:p>
        </w:tc>
        <w:tc>
          <w:tcPr>
            <w:tcW w:w="1812" w:type="dxa"/>
            <w:vAlign w:val="center"/>
          </w:tcPr>
          <w:p w14:paraId="5F09BDD5"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sz w:val="24"/>
                <w:szCs w:val="28"/>
              </w:rPr>
              <w:t>25.44%</w:t>
            </w:r>
          </w:p>
        </w:tc>
        <w:tc>
          <w:tcPr>
            <w:tcW w:w="1984" w:type="dxa"/>
            <w:vAlign w:val="center"/>
          </w:tcPr>
          <w:p w14:paraId="13C47B09"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sz w:val="24"/>
                <w:szCs w:val="28"/>
              </w:rPr>
              <w:t>68</w:t>
            </w:r>
            <w:r w:rsidRPr="00E20412">
              <w:rPr>
                <w:rFonts w:ascii="等线" w:eastAsia="等线" w:hAnsi="等线" w:cs="Times New Roman" w:hint="eastAsia"/>
                <w:sz w:val="24"/>
                <w:szCs w:val="28"/>
              </w:rPr>
              <w:t>,</w:t>
            </w:r>
            <w:r w:rsidRPr="00E20412">
              <w:rPr>
                <w:rFonts w:ascii="等线" w:eastAsia="等线" w:hAnsi="等线" w:cs="Times New Roman"/>
                <w:sz w:val="24"/>
                <w:szCs w:val="28"/>
              </w:rPr>
              <w:t>6</w:t>
            </w:r>
            <w:r w:rsidRPr="00E20412">
              <w:rPr>
                <w:rFonts w:ascii="等线" w:eastAsia="等线" w:hAnsi="等线" w:cs="Times New Roman" w:hint="eastAsia"/>
                <w:sz w:val="24"/>
                <w:szCs w:val="28"/>
              </w:rPr>
              <w:t>7</w:t>
            </w:r>
            <w:r w:rsidRPr="00E20412">
              <w:rPr>
                <w:rFonts w:ascii="等线" w:eastAsia="等线" w:hAnsi="等线" w:cs="Times New Roman"/>
                <w:sz w:val="24"/>
                <w:szCs w:val="28"/>
              </w:rPr>
              <w:t>2</w:t>
            </w:r>
            <w:r w:rsidRPr="00E20412">
              <w:rPr>
                <w:rFonts w:ascii="等线" w:eastAsia="等线" w:hAnsi="等线" w:cs="Times New Roman" w:hint="eastAsia"/>
                <w:sz w:val="24"/>
                <w:szCs w:val="28"/>
              </w:rPr>
              <w:t>,</w:t>
            </w:r>
            <w:r w:rsidRPr="00E20412">
              <w:rPr>
                <w:rFonts w:ascii="等线" w:eastAsia="等线" w:hAnsi="等线" w:cs="Times New Roman"/>
                <w:sz w:val="24"/>
                <w:szCs w:val="28"/>
              </w:rPr>
              <w:t>472</w:t>
            </w:r>
          </w:p>
        </w:tc>
        <w:tc>
          <w:tcPr>
            <w:tcW w:w="1701" w:type="dxa"/>
            <w:vAlign w:val="center"/>
          </w:tcPr>
          <w:p w14:paraId="73B0B5E6" w14:textId="77777777" w:rsidR="00E20412" w:rsidRPr="00E20412" w:rsidRDefault="00E20412" w:rsidP="00E20412">
            <w:pPr>
              <w:spacing w:line="360" w:lineRule="auto"/>
              <w:jc w:val="center"/>
              <w:rPr>
                <w:rFonts w:ascii="等线" w:eastAsia="等线" w:hAnsi="等线" w:cs="Times New Roman"/>
                <w:sz w:val="24"/>
                <w:szCs w:val="28"/>
              </w:rPr>
            </w:pPr>
            <w:r w:rsidRPr="00E20412">
              <w:rPr>
                <w:rFonts w:ascii="等线" w:eastAsia="等线" w:hAnsi="等线" w:cs="Times New Roman" w:hint="eastAsia"/>
                <w:sz w:val="24"/>
                <w:szCs w:val="28"/>
              </w:rPr>
              <w:t>19.45%</w:t>
            </w:r>
          </w:p>
        </w:tc>
      </w:tr>
    </w:tbl>
    <w:p w14:paraId="5B40B55E" w14:textId="77777777" w:rsidR="00E20412" w:rsidRPr="00E20412" w:rsidRDefault="00E20412" w:rsidP="00E20412">
      <w:pPr>
        <w:spacing w:line="360" w:lineRule="auto"/>
        <w:ind w:firstLineChars="200" w:firstLine="440"/>
        <w:rPr>
          <w:rFonts w:ascii="等线" w:eastAsia="等线" w:hAnsi="等线" w:cs="Times New Roman"/>
          <w:sz w:val="22"/>
          <w:szCs w:val="28"/>
        </w:rPr>
      </w:pPr>
      <w:r w:rsidRPr="00E20412">
        <w:rPr>
          <w:rFonts w:ascii="等线" w:eastAsia="等线" w:hAnsi="等线" w:cs="Times New Roman" w:hint="eastAsia"/>
          <w:sz w:val="22"/>
          <w:szCs w:val="28"/>
        </w:rPr>
        <w:t>注1：</w:t>
      </w:r>
      <w:r w:rsidRPr="00E20412">
        <w:rPr>
          <w:rFonts w:ascii="等线" w:eastAsia="等线" w:hAnsi="等线" w:cs="Times New Roman"/>
          <w:sz w:val="22"/>
          <w:szCs w:val="28"/>
        </w:rPr>
        <w:t>个别数据加总后与相关数据汇总数存在尾差情况，系数据计算时四舍五入造成。</w:t>
      </w:r>
    </w:p>
    <w:p w14:paraId="5C7AAE83" w14:textId="77777777" w:rsidR="00E20412" w:rsidRPr="00E20412" w:rsidRDefault="00E20412" w:rsidP="00E20412">
      <w:pPr>
        <w:spacing w:line="360" w:lineRule="auto"/>
        <w:ind w:firstLineChars="200" w:firstLine="440"/>
        <w:rPr>
          <w:rFonts w:ascii="等线" w:eastAsia="等线" w:hAnsi="等线" w:cs="Times New Roman"/>
          <w:sz w:val="22"/>
          <w:szCs w:val="28"/>
        </w:rPr>
      </w:pPr>
      <w:r w:rsidRPr="00E20412">
        <w:rPr>
          <w:rFonts w:ascii="等线" w:eastAsia="等线" w:hAnsi="等线" w:cs="Times New Roman" w:hint="eastAsia"/>
          <w:sz w:val="22"/>
          <w:szCs w:val="28"/>
        </w:rPr>
        <w:t>注</w:t>
      </w:r>
      <w:r w:rsidRPr="00E20412">
        <w:rPr>
          <w:rFonts w:ascii="等线" w:eastAsia="等线" w:hAnsi="等线" w:cs="Times New Roman"/>
          <w:sz w:val="22"/>
          <w:szCs w:val="28"/>
        </w:rPr>
        <w:t>2</w:t>
      </w:r>
      <w:r w:rsidRPr="00E20412">
        <w:rPr>
          <w:rFonts w:ascii="等线" w:eastAsia="等线" w:hAnsi="等线" w:cs="Times New Roman" w:hint="eastAsia"/>
          <w:sz w:val="22"/>
          <w:szCs w:val="28"/>
        </w:rPr>
        <w:t>：在2</w:t>
      </w:r>
      <w:r w:rsidRPr="00E20412">
        <w:rPr>
          <w:rFonts w:ascii="等线" w:eastAsia="等线" w:hAnsi="等线" w:cs="Times New Roman"/>
          <w:sz w:val="22"/>
          <w:szCs w:val="28"/>
        </w:rPr>
        <w:t>022</w:t>
      </w:r>
      <w:r w:rsidRPr="00E20412">
        <w:rPr>
          <w:rFonts w:ascii="等线" w:eastAsia="等线" w:hAnsi="等线" w:cs="Times New Roman" w:hint="eastAsia"/>
          <w:sz w:val="22"/>
          <w:szCs w:val="28"/>
        </w:rPr>
        <w:t>年6月集中竞价减持期间，由于浙江新能工作人员集中竞价减持误操作触发短线交易的相关情况，浙江新能错误买入钱江水利股票2</w:t>
      </w:r>
      <w:r w:rsidRPr="00E20412">
        <w:rPr>
          <w:rFonts w:ascii="等线" w:eastAsia="等线" w:hAnsi="等线" w:cs="Times New Roman"/>
          <w:sz w:val="22"/>
          <w:szCs w:val="28"/>
        </w:rPr>
        <w:t>0</w:t>
      </w:r>
      <w:r w:rsidRPr="00E20412">
        <w:rPr>
          <w:rFonts w:ascii="等线" w:eastAsia="等线" w:hAnsi="等线" w:cs="Times New Roman" w:hint="eastAsia"/>
          <w:sz w:val="22"/>
          <w:szCs w:val="28"/>
        </w:rPr>
        <w:t>,</w:t>
      </w:r>
      <w:r w:rsidRPr="00E20412">
        <w:rPr>
          <w:rFonts w:ascii="等线" w:eastAsia="等线" w:hAnsi="等线" w:cs="Times New Roman"/>
          <w:sz w:val="22"/>
          <w:szCs w:val="28"/>
        </w:rPr>
        <w:t>000</w:t>
      </w:r>
      <w:r w:rsidRPr="00E20412">
        <w:rPr>
          <w:rFonts w:ascii="等线" w:eastAsia="等线" w:hAnsi="等线" w:cs="Times New Roman" w:hint="eastAsia"/>
          <w:sz w:val="22"/>
          <w:szCs w:val="28"/>
        </w:rPr>
        <w:t>股，导致当前持股数量为6</w:t>
      </w:r>
      <w:r w:rsidRPr="00E20412">
        <w:rPr>
          <w:rFonts w:ascii="等线" w:eastAsia="等线" w:hAnsi="等线" w:cs="Times New Roman"/>
          <w:sz w:val="22"/>
          <w:szCs w:val="28"/>
        </w:rPr>
        <w:t>8</w:t>
      </w:r>
      <w:r w:rsidRPr="00E20412">
        <w:rPr>
          <w:rFonts w:ascii="等线" w:eastAsia="等线" w:hAnsi="等线" w:cs="Times New Roman" w:hint="eastAsia"/>
          <w:sz w:val="22"/>
          <w:szCs w:val="28"/>
        </w:rPr>
        <w:t>,</w:t>
      </w:r>
      <w:r w:rsidRPr="00E20412">
        <w:rPr>
          <w:rFonts w:ascii="等线" w:eastAsia="等线" w:hAnsi="等线" w:cs="Times New Roman"/>
          <w:sz w:val="22"/>
          <w:szCs w:val="28"/>
        </w:rPr>
        <w:t>672</w:t>
      </w:r>
      <w:r w:rsidRPr="00E20412">
        <w:rPr>
          <w:rFonts w:ascii="等线" w:eastAsia="等线" w:hAnsi="等线" w:cs="Times New Roman" w:hint="eastAsia"/>
          <w:sz w:val="22"/>
          <w:szCs w:val="28"/>
        </w:rPr>
        <w:t>,</w:t>
      </w:r>
      <w:r w:rsidRPr="00E20412">
        <w:rPr>
          <w:rFonts w:ascii="等线" w:eastAsia="等线" w:hAnsi="等线" w:cs="Times New Roman"/>
          <w:sz w:val="22"/>
          <w:szCs w:val="28"/>
        </w:rPr>
        <w:t>472</w:t>
      </w:r>
      <w:r w:rsidRPr="00E20412">
        <w:rPr>
          <w:rFonts w:ascii="等线" w:eastAsia="等线" w:hAnsi="等线" w:cs="Times New Roman" w:hint="eastAsia"/>
          <w:sz w:val="22"/>
          <w:szCs w:val="28"/>
        </w:rPr>
        <w:t>股，上述减持总金额亦不包含误操作部分。</w:t>
      </w:r>
    </w:p>
    <w:p w14:paraId="5B27B1E5" w14:textId="77777777" w:rsidR="00E20412" w:rsidRPr="00E20412" w:rsidRDefault="00E20412" w:rsidP="00E20412">
      <w:pPr>
        <w:widowControl/>
        <w:spacing w:line="360" w:lineRule="auto"/>
        <w:ind w:firstLineChars="200" w:firstLine="480"/>
        <w:jc w:val="left"/>
        <w:rPr>
          <w:rFonts w:asciiTheme="minorEastAsia" w:hAnsiTheme="minorEastAsia" w:cs="宋体"/>
          <w:color w:val="000000"/>
          <w:kern w:val="0"/>
          <w:sz w:val="24"/>
          <w:szCs w:val="24"/>
        </w:rPr>
      </w:pPr>
    </w:p>
    <w:p w14:paraId="23DEA039" w14:textId="77777777" w:rsidR="00874965" w:rsidRDefault="00000000">
      <w:pPr>
        <w:pStyle w:val="1"/>
        <w:numPr>
          <w:ilvl w:val="0"/>
          <w:numId w:val="8"/>
        </w:numPr>
        <w:spacing w:before="0" w:after="0" w:line="360" w:lineRule="auto"/>
        <w:rPr>
          <w:b w:val="0"/>
          <w:sz w:val="24"/>
        </w:rPr>
      </w:pPr>
      <w:sdt>
        <w:sdtPr>
          <w:rPr>
            <w:rFonts w:hint="eastAsia"/>
            <w:b w:val="0"/>
            <w:sz w:val="24"/>
          </w:rPr>
          <w:tag w:val="_PLD_3a812196d5cf4631be8a653a00f490f4"/>
          <w:id w:val="644247633"/>
          <w:lock w:val="sdtLocked"/>
          <w:placeholder>
            <w:docPart w:val="GBC22222222222222222222222222222"/>
          </w:placeholder>
        </w:sdtPr>
        <w:sdtContent>
          <w:r>
            <w:rPr>
              <w:rFonts w:hint="eastAsia"/>
              <w:b w:val="0"/>
              <w:sz w:val="24"/>
            </w:rPr>
            <w:t>集中竞价</w:t>
          </w:r>
        </w:sdtContent>
      </w:sdt>
      <w:r>
        <w:rPr>
          <w:rFonts w:hint="eastAsia"/>
          <w:b w:val="0"/>
          <w:sz w:val="24"/>
        </w:rPr>
        <w:t>减持主体减持前基本情况</w:t>
      </w:r>
      <w:bookmarkStart w:id="0" w:name="_Hlk503430236"/>
    </w:p>
    <w:bookmarkEnd w:id="0" w:displacedByCustomXml="next"/>
    <w:sdt>
      <w:sdtPr>
        <w:rPr>
          <w:rFonts w:asciiTheme="minorEastAsia" w:hAnsiTheme="minorEastAsia" w:cs="宋体"/>
          <w:color w:val="000000"/>
          <w:kern w:val="0"/>
          <w:sz w:val="24"/>
          <w:szCs w:val="24"/>
        </w:rPr>
        <w:alias w:val="模块:减持主体减持前基本情况"/>
        <w:tag w:val="_SEC_086fa0d4dd8140fdb9bcde0f85d20c8f"/>
        <w:id w:val="1383673463"/>
        <w:lock w:val="sdtLocked"/>
        <w:placeholder>
          <w:docPart w:val="DefaultPlaceholder_-1854013440"/>
        </w:placeholder>
      </w:sdtPr>
      <w:sdtContent>
        <w:tbl>
          <w:tblPr>
            <w:tblStyle w:val="ab"/>
            <w:tblW w:w="6405" w:type="pct"/>
            <w:tblInd w:w="-1026" w:type="dxa"/>
            <w:tblLook w:val="04A0" w:firstRow="1" w:lastRow="0" w:firstColumn="1" w:lastColumn="0" w:noHBand="0" w:noVBand="1"/>
          </w:tblPr>
          <w:tblGrid>
            <w:gridCol w:w="1560"/>
            <w:gridCol w:w="2409"/>
            <w:gridCol w:w="1845"/>
            <w:gridCol w:w="1275"/>
            <w:gridCol w:w="3828"/>
          </w:tblGrid>
          <w:tr w:rsidR="00414A81" w14:paraId="30D043FC" w14:textId="77777777" w:rsidTr="009E69DA">
            <w:sdt>
              <w:sdtPr>
                <w:rPr>
                  <w:rFonts w:asciiTheme="minorEastAsia" w:hAnsiTheme="minorEastAsia" w:cs="宋体"/>
                  <w:color w:val="000000"/>
                  <w:kern w:val="0"/>
                  <w:sz w:val="24"/>
                  <w:szCs w:val="24"/>
                </w:rPr>
                <w:tag w:val="_PLD_d9560cb81f47409fb3a74e0bac4070b4"/>
                <w:id w:val="753091302"/>
                <w:lock w:val="sdtLocked"/>
              </w:sdtPr>
              <w:sdtEndPr>
                <w:rPr>
                  <w:rFonts w:asciiTheme="minorHAnsi" w:hAnsiTheme="minorHAnsi" w:cstheme="minorBidi"/>
                  <w:color w:val="auto"/>
                  <w:kern w:val="2"/>
                  <w:sz w:val="21"/>
                  <w:szCs w:val="22"/>
                </w:rPr>
              </w:sdtEndPr>
              <w:sdtContent>
                <w:tc>
                  <w:tcPr>
                    <w:tcW w:w="714" w:type="pct"/>
                    <w:vAlign w:val="center"/>
                  </w:tcPr>
                  <w:p w14:paraId="611BE0DC" w14:textId="77777777" w:rsidR="00414A81" w:rsidRDefault="00414A81">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股东名称</w:t>
                    </w:r>
                  </w:p>
                </w:tc>
              </w:sdtContent>
            </w:sdt>
            <w:sdt>
              <w:sdtPr>
                <w:tag w:val="_PLD_b57a5b012cf94e539d97c13e67f8d5ad"/>
                <w:id w:val="-827432309"/>
                <w:lock w:val="sdtLocked"/>
              </w:sdtPr>
              <w:sdtContent>
                <w:tc>
                  <w:tcPr>
                    <w:tcW w:w="1103" w:type="pct"/>
                    <w:vAlign w:val="center"/>
                  </w:tcPr>
                  <w:p w14:paraId="058E3D27" w14:textId="77777777" w:rsidR="00414A81" w:rsidRDefault="00414A81">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股东身份</w:t>
                    </w:r>
                  </w:p>
                </w:tc>
              </w:sdtContent>
            </w:sdt>
            <w:sdt>
              <w:sdtPr>
                <w:tag w:val="_PLD_43cc962cbc754f6dabec751086add6c8"/>
                <w:id w:val="-884951106"/>
                <w:lock w:val="sdtLocked"/>
              </w:sdtPr>
              <w:sdtContent>
                <w:tc>
                  <w:tcPr>
                    <w:tcW w:w="845" w:type="pct"/>
                    <w:vAlign w:val="center"/>
                  </w:tcPr>
                  <w:p w14:paraId="3CCCC3DB" w14:textId="77777777" w:rsidR="00414A81" w:rsidRDefault="00414A81">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持股数量（股）</w:t>
                    </w:r>
                  </w:p>
                </w:tc>
              </w:sdtContent>
            </w:sdt>
            <w:sdt>
              <w:sdtPr>
                <w:tag w:val="_PLD_797afbe9b23c45fdbffd701ce9340ba3"/>
                <w:id w:val="1704198035"/>
                <w:lock w:val="sdtLocked"/>
              </w:sdtPr>
              <w:sdtContent>
                <w:tc>
                  <w:tcPr>
                    <w:tcW w:w="584" w:type="pct"/>
                    <w:vAlign w:val="center"/>
                  </w:tcPr>
                  <w:p w14:paraId="1682755D" w14:textId="77777777" w:rsidR="00414A81" w:rsidRDefault="00414A81">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持股比例</w:t>
                    </w:r>
                  </w:p>
                </w:tc>
              </w:sdtContent>
            </w:sdt>
            <w:sdt>
              <w:sdtPr>
                <w:tag w:val="_PLD_1ca0f09e379f4ffe93fbc33e5731aa44"/>
                <w:id w:val="137691039"/>
                <w:lock w:val="sdtLocked"/>
              </w:sdtPr>
              <w:sdtContent>
                <w:tc>
                  <w:tcPr>
                    <w:tcW w:w="1753" w:type="pct"/>
                    <w:vAlign w:val="center"/>
                  </w:tcPr>
                  <w:p w14:paraId="25DD2B3B" w14:textId="77777777" w:rsidR="00414A81" w:rsidRDefault="00414A81">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当前持股股份来源</w:t>
                    </w:r>
                  </w:p>
                </w:tc>
              </w:sdtContent>
            </w:sdt>
          </w:tr>
          <w:sdt>
            <w:sdtPr>
              <w:rPr>
                <w:rFonts w:asciiTheme="minorEastAsia" w:hAnsiTheme="minorEastAsia" w:cs="宋体" w:hint="eastAsia"/>
                <w:color w:val="000000"/>
                <w:kern w:val="0"/>
                <w:sz w:val="24"/>
                <w:szCs w:val="24"/>
              </w:rPr>
              <w:alias w:val="减持主体基本情况"/>
              <w:tag w:val="_TUP_3793b2306e5643f686017ee49d4d3bf2"/>
              <w:id w:val="1198432976"/>
              <w:lock w:val="sdtLocked"/>
              <w:placeholder>
                <w:docPart w:val="356325AD38564C2886E4975BCBDCE30A"/>
              </w:placeholder>
            </w:sdtPr>
            <w:sdtEndPr>
              <w:rPr>
                <w:u w:val="single"/>
              </w:rPr>
            </w:sdtEndPr>
            <w:sdtContent>
              <w:tr w:rsidR="00414A81" w14:paraId="2B9DF97A" w14:textId="77777777" w:rsidTr="009E69DA">
                <w:sdt>
                  <w:sdtPr>
                    <w:rPr>
                      <w:rFonts w:asciiTheme="minorEastAsia" w:hAnsiTheme="minorEastAsia" w:cs="宋体" w:hint="eastAsia"/>
                      <w:color w:val="000000"/>
                      <w:kern w:val="0"/>
                      <w:sz w:val="24"/>
                      <w:szCs w:val="24"/>
                    </w:rPr>
                    <w:alias w:val="减持主体股东名称"/>
                    <w:tag w:val="_GBC_c9a7cca6d9134522bb5d7e0f9ea13952"/>
                    <w:id w:val="1270126327"/>
                    <w:lock w:val="sdtLocked"/>
                  </w:sdtPr>
                  <w:sdtContent>
                    <w:tc>
                      <w:tcPr>
                        <w:tcW w:w="714" w:type="pct"/>
                      </w:tcPr>
                      <w:p w14:paraId="40CCF450" w14:textId="27222981" w:rsidR="00414A81" w:rsidRDefault="002071C1" w:rsidP="002071C1">
                        <w:pPr>
                          <w:widowControl/>
                          <w:spacing w:line="360" w:lineRule="auto"/>
                          <w:jc w:val="left"/>
                          <w:rPr>
                            <w:rFonts w:asciiTheme="minorEastAsia" w:hAnsiTheme="minorEastAsia" w:cs="宋体"/>
                            <w:color w:val="000000"/>
                            <w:kern w:val="0"/>
                            <w:sz w:val="24"/>
                            <w:szCs w:val="24"/>
                          </w:rPr>
                        </w:pPr>
                        <w:r w:rsidRPr="002071C1">
                          <w:rPr>
                            <w:rFonts w:asciiTheme="minorEastAsia" w:hAnsiTheme="minorEastAsia" w:cs="宋体" w:hint="eastAsia"/>
                            <w:color w:val="000000"/>
                            <w:kern w:val="0"/>
                            <w:sz w:val="24"/>
                            <w:szCs w:val="24"/>
                          </w:rPr>
                          <w:t>浙江省新能源投资集团股份有限公司</w:t>
                        </w:r>
                      </w:p>
                    </w:tc>
                  </w:sdtContent>
                </w:sdt>
                <w:sdt>
                  <w:sdtPr>
                    <w:rPr>
                      <w:rFonts w:asciiTheme="minorEastAsia" w:hAnsiTheme="minorEastAsia" w:cs="宋体"/>
                      <w:color w:val="000000"/>
                      <w:kern w:val="0"/>
                      <w:sz w:val="24"/>
                      <w:szCs w:val="24"/>
                    </w:rPr>
                    <w:alias w:val="减持主体股东身份"/>
                    <w:tag w:val="_GBC_8361525a22fe444ab422b0836ebabbbe"/>
                    <w:id w:val="655888054"/>
                    <w:lock w:val="sdtLocked"/>
                    <w:comboBox>
                      <w:listItem w:displayText="5%以上第一大股东" w:value="5%以上第一大股东"/>
                      <w:listItem w:displayText="5%以上非第一大股东" w:value="5%以上非第一大股东"/>
                      <w:listItem w:displayText="5%以下股东" w:value="5%以下股东"/>
                      <w:listItem w:displayText="董事、监事、高级管理人员" w:value="董事、监事、高级管理人员"/>
                      <w:listItem w:displayText="其他股东：X" w:value="其他股东：X"/>
                    </w:comboBox>
                  </w:sdtPr>
                  <w:sdtContent>
                    <w:tc>
                      <w:tcPr>
                        <w:tcW w:w="1103" w:type="pct"/>
                      </w:tcPr>
                      <w:p w14:paraId="11C56BC5" w14:textId="77777777" w:rsidR="00414A81" w:rsidRDefault="00414A81">
                        <w:pPr>
                          <w:widowControl/>
                          <w:spacing w:line="360" w:lineRule="auto"/>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5%以上非第一大股东</w:t>
                        </w:r>
                      </w:p>
                    </w:tc>
                  </w:sdtContent>
                </w:sdt>
                <w:sdt>
                  <w:sdtPr>
                    <w:rPr>
                      <w:rFonts w:asciiTheme="minorEastAsia" w:hAnsiTheme="minorEastAsia" w:cs="宋体"/>
                      <w:color w:val="000000"/>
                      <w:kern w:val="0"/>
                      <w:sz w:val="24"/>
                      <w:szCs w:val="24"/>
                    </w:rPr>
                    <w:alias w:val="减持主体持股数量"/>
                    <w:tag w:val="_GBC_4143d597b0004f8e9f1176300477b6a2"/>
                    <w:id w:val="953759372"/>
                    <w:lock w:val="sdtLocked"/>
                    <w:text/>
                  </w:sdtPr>
                  <w:sdtContent>
                    <w:tc>
                      <w:tcPr>
                        <w:tcW w:w="845" w:type="pct"/>
                      </w:tcPr>
                      <w:p w14:paraId="5DC41BB6" w14:textId="77777777" w:rsidR="00414A81" w:rsidRDefault="00414A81">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89,802,172</w:t>
                        </w:r>
                      </w:p>
                    </w:tc>
                  </w:sdtContent>
                </w:sdt>
                <w:sdt>
                  <w:sdtPr>
                    <w:rPr>
                      <w:rFonts w:asciiTheme="minorEastAsia" w:hAnsiTheme="minorEastAsia" w:cs="宋体"/>
                      <w:color w:val="000000"/>
                      <w:kern w:val="0"/>
                      <w:sz w:val="24"/>
                      <w:szCs w:val="24"/>
                    </w:rPr>
                    <w:alias w:val="减持主体持股比例"/>
                    <w:tag w:val="_GBC_81cc305952c84435a61ffc390a3dac66"/>
                    <w:id w:val="-938756164"/>
                    <w:lock w:val="sdtLocked"/>
                    <w:text/>
                  </w:sdtPr>
                  <w:sdtContent>
                    <w:tc>
                      <w:tcPr>
                        <w:tcW w:w="584" w:type="pct"/>
                      </w:tcPr>
                      <w:p w14:paraId="47680955" w14:textId="77777777" w:rsidR="00414A81" w:rsidRDefault="00414A81">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25.44%</w:t>
                        </w:r>
                      </w:p>
                    </w:tc>
                  </w:sdtContent>
                </w:sdt>
                <w:tc>
                  <w:tcPr>
                    <w:tcW w:w="1753" w:type="pct"/>
                  </w:tcPr>
                  <w:p w14:paraId="7D3AD126" w14:textId="77777777" w:rsidR="00414A81" w:rsidRDefault="00000000">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color w:val="000000"/>
                          <w:kern w:val="0"/>
                          <w:sz w:val="24"/>
                          <w:szCs w:val="24"/>
                        </w:rPr>
                        <w:alias w:val="减持主体股份来源情况"/>
                        <w:tag w:val="_TUP_b058182137634519ab580d17c24482b2"/>
                        <w:id w:val="-268853815"/>
                        <w:lock w:val="sdtLocked"/>
                      </w:sdtPr>
                      <w:sdtContent>
                        <w:sdt>
                          <w:sdtPr>
                            <w:rPr>
                              <w:rFonts w:asciiTheme="minorEastAsia" w:hAnsiTheme="minorEastAsia" w:cs="宋体" w:hint="eastAsia"/>
                              <w:color w:val="000000"/>
                              <w:kern w:val="0"/>
                              <w:sz w:val="24"/>
                              <w:szCs w:val="24"/>
                            </w:rPr>
                            <w:alias w:val="减持主体股份来源"/>
                            <w:tag w:val="_GBC_83a39afafe134f4497dd9fccaa8c2dd8"/>
                            <w:id w:val="1797176550"/>
                            <w:lock w:val="sdtLocked"/>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Content>
                            <w:r w:rsidR="00414A81">
                              <w:rPr>
                                <w:rFonts w:asciiTheme="minorEastAsia" w:hAnsiTheme="minorEastAsia" w:cs="宋体" w:hint="eastAsia"/>
                                <w:color w:val="000000"/>
                                <w:kern w:val="0"/>
                                <w:sz w:val="24"/>
                                <w:szCs w:val="24"/>
                              </w:rPr>
                              <w:t>IPO前</w:t>
                            </w:r>
                          </w:sdtContent>
                        </w:sdt>
                        <w:r w:rsidR="00414A81">
                          <w:rPr>
                            <w:rFonts w:asciiTheme="minorEastAsia" w:hAnsiTheme="minorEastAsia" w:cs="宋体" w:hint="eastAsia"/>
                            <w:color w:val="000000"/>
                            <w:kern w:val="0"/>
                            <w:sz w:val="24"/>
                            <w:szCs w:val="24"/>
                          </w:rPr>
                          <w:t>取得</w:t>
                        </w:r>
                        <w:r w:rsidR="00414A81">
                          <w:rPr>
                            <w:rFonts w:asciiTheme="minorEastAsia" w:hAnsiTheme="minorEastAsia" w:cs="宋体"/>
                            <w:color w:val="000000"/>
                            <w:kern w:val="0"/>
                            <w:sz w:val="24"/>
                            <w:szCs w:val="24"/>
                          </w:rPr>
                          <w:t>：</w:t>
                        </w:r>
                        <w:sdt>
                          <w:sdtPr>
                            <w:rPr>
                              <w:rFonts w:asciiTheme="minorEastAsia" w:hAnsiTheme="minorEastAsia" w:cs="宋体"/>
                              <w:color w:val="000000"/>
                              <w:kern w:val="0"/>
                              <w:sz w:val="24"/>
                              <w:szCs w:val="24"/>
                            </w:rPr>
                            <w:alias w:val="减持主体股份来源数量"/>
                            <w:tag w:val="_GBC_835817a24ced4cae8859977f008fd229"/>
                            <w:id w:val="404802142"/>
                            <w:lock w:val="sdtLocked"/>
                            <w:text/>
                          </w:sdtPr>
                          <w:sdtContent>
                            <w:r w:rsidR="00414A81">
                              <w:rPr>
                                <w:rFonts w:asciiTheme="minorEastAsia" w:hAnsiTheme="minorEastAsia" w:cs="宋体"/>
                                <w:color w:val="000000"/>
                                <w:kern w:val="0"/>
                                <w:sz w:val="24"/>
                                <w:szCs w:val="24"/>
                              </w:rPr>
                              <w:t>37,593,933</w:t>
                            </w:r>
                          </w:sdtContent>
                        </w:sdt>
                        <w:r w:rsidR="00414A81">
                          <w:rPr>
                            <w:rFonts w:asciiTheme="minorEastAsia" w:hAnsiTheme="minorEastAsia" w:cs="宋体"/>
                            <w:color w:val="000000"/>
                            <w:kern w:val="0"/>
                            <w:sz w:val="24"/>
                            <w:szCs w:val="24"/>
                          </w:rPr>
                          <w:t>股</w:t>
                        </w:r>
                      </w:sdtContent>
                    </w:sdt>
                    <w:r w:rsidR="00414A81">
                      <w:rPr>
                        <w:rFonts w:asciiTheme="minorEastAsia" w:hAnsiTheme="minorEastAsia" w:cs="宋体"/>
                        <w:color w:val="000000"/>
                        <w:kern w:val="0"/>
                        <w:sz w:val="24"/>
                        <w:szCs w:val="24"/>
                      </w:rPr>
                      <w:t xml:space="preserve"> </w:t>
                    </w:r>
                  </w:p>
                  <w:p w14:paraId="5476A5C0" w14:textId="77777777" w:rsidR="00414A81" w:rsidRDefault="00000000">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color w:val="000000"/>
                          <w:kern w:val="0"/>
                          <w:sz w:val="24"/>
                          <w:szCs w:val="24"/>
                        </w:rPr>
                        <w:alias w:val="减持主体股份来源情况"/>
                        <w:tag w:val="_TUP_b058182137634519ab580d17c24482b2"/>
                        <w:id w:val="363559842"/>
                        <w:lock w:val="sdtLocked"/>
                      </w:sdtPr>
                      <w:sdtContent>
                        <w:sdt>
                          <w:sdtPr>
                            <w:rPr>
                              <w:rFonts w:asciiTheme="minorEastAsia" w:hAnsiTheme="minorEastAsia" w:cs="宋体" w:hint="eastAsia"/>
                              <w:color w:val="000000"/>
                              <w:kern w:val="0"/>
                              <w:sz w:val="24"/>
                              <w:szCs w:val="24"/>
                            </w:rPr>
                            <w:alias w:val="减持主体股份来源"/>
                            <w:tag w:val="_GBC_83a39afafe134f4497dd9fccaa8c2dd8"/>
                            <w:id w:val="677394294"/>
                            <w:lock w:val="sdtLocked"/>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Content>
                            <w:r w:rsidR="00414A81">
                              <w:rPr>
                                <w:rFonts w:asciiTheme="minorEastAsia" w:hAnsiTheme="minorEastAsia" w:cs="宋体" w:hint="eastAsia"/>
                                <w:color w:val="000000"/>
                                <w:kern w:val="0"/>
                                <w:sz w:val="24"/>
                                <w:szCs w:val="24"/>
                              </w:rPr>
                              <w:t>非公开发行</w:t>
                            </w:r>
                          </w:sdtContent>
                        </w:sdt>
                        <w:r w:rsidR="00414A81">
                          <w:rPr>
                            <w:rFonts w:asciiTheme="minorEastAsia" w:hAnsiTheme="minorEastAsia" w:cs="宋体" w:hint="eastAsia"/>
                            <w:color w:val="000000"/>
                            <w:kern w:val="0"/>
                            <w:sz w:val="24"/>
                            <w:szCs w:val="24"/>
                          </w:rPr>
                          <w:t>取得</w:t>
                        </w:r>
                        <w:r w:rsidR="00414A81">
                          <w:rPr>
                            <w:rFonts w:asciiTheme="minorEastAsia" w:hAnsiTheme="minorEastAsia" w:cs="宋体"/>
                            <w:color w:val="000000"/>
                            <w:kern w:val="0"/>
                            <w:sz w:val="24"/>
                            <w:szCs w:val="24"/>
                          </w:rPr>
                          <w:t>：</w:t>
                        </w:r>
                        <w:sdt>
                          <w:sdtPr>
                            <w:rPr>
                              <w:rFonts w:asciiTheme="minorEastAsia" w:hAnsiTheme="minorEastAsia" w:cs="宋体"/>
                              <w:color w:val="000000"/>
                              <w:kern w:val="0"/>
                              <w:sz w:val="24"/>
                              <w:szCs w:val="24"/>
                            </w:rPr>
                            <w:alias w:val="减持主体股份来源数量"/>
                            <w:tag w:val="_GBC_835817a24ced4cae8859977f008fd229"/>
                            <w:id w:val="-274874909"/>
                            <w:lock w:val="sdtLocked"/>
                            <w:text/>
                          </w:sdtPr>
                          <w:sdtContent>
                            <w:r w:rsidR="00414A81">
                              <w:rPr>
                                <w:rFonts w:asciiTheme="minorEastAsia" w:hAnsiTheme="minorEastAsia" w:cs="宋体"/>
                                <w:color w:val="000000"/>
                                <w:kern w:val="0"/>
                                <w:sz w:val="24"/>
                                <w:szCs w:val="24"/>
                              </w:rPr>
                              <w:t>6,874,200</w:t>
                            </w:r>
                          </w:sdtContent>
                        </w:sdt>
                        <w:r w:rsidR="00414A81">
                          <w:rPr>
                            <w:rFonts w:asciiTheme="minorEastAsia" w:hAnsiTheme="minorEastAsia" w:cs="宋体"/>
                            <w:color w:val="000000"/>
                            <w:kern w:val="0"/>
                            <w:sz w:val="24"/>
                            <w:szCs w:val="24"/>
                          </w:rPr>
                          <w:t>股</w:t>
                        </w:r>
                      </w:sdtContent>
                    </w:sdt>
                    <w:r w:rsidR="00414A81">
                      <w:rPr>
                        <w:rFonts w:asciiTheme="minorEastAsia" w:hAnsiTheme="minorEastAsia" w:cs="宋体"/>
                        <w:color w:val="000000"/>
                        <w:kern w:val="0"/>
                        <w:sz w:val="24"/>
                        <w:szCs w:val="24"/>
                      </w:rPr>
                      <w:t xml:space="preserve"> </w:t>
                    </w:r>
                  </w:p>
                  <w:p w14:paraId="66C195D5" w14:textId="2BCA1C33" w:rsidR="00414A81" w:rsidRDefault="00000000">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color w:val="000000"/>
                          <w:kern w:val="0"/>
                          <w:sz w:val="24"/>
                          <w:szCs w:val="24"/>
                        </w:rPr>
                        <w:alias w:val="减持主体股份来源情况"/>
                        <w:tag w:val="_TUP_b058182137634519ab580d17c24482b2"/>
                        <w:id w:val="2075087277"/>
                        <w:lock w:val="sdtLocked"/>
                        <w:placeholder>
                          <w:docPart w:val="356325AD38564C2886E4975BCBDCE30A"/>
                        </w:placeholder>
                      </w:sdtPr>
                      <w:sdtContent>
                        <w:sdt>
                          <w:sdtPr>
                            <w:rPr>
                              <w:rFonts w:asciiTheme="minorEastAsia" w:hAnsiTheme="minorEastAsia" w:cs="宋体" w:hint="eastAsia"/>
                              <w:color w:val="000000"/>
                              <w:kern w:val="0"/>
                              <w:sz w:val="24"/>
                              <w:szCs w:val="24"/>
                            </w:rPr>
                            <w:alias w:val="减持主体股份来源"/>
                            <w:tag w:val="_GBC_83a39afafe134f4497dd9fccaa8c2dd8"/>
                            <w:id w:val="1366864167"/>
                            <w:lock w:val="sdtLocked"/>
                            <w:placeholder>
                              <w:docPart w:val="356325AD38564C2886E4975BCBDCE30A"/>
                            </w:placeholder>
                            <w:comboBox>
                              <w:listItem w:displayText="IPO前" w:value="IPO前"/>
                              <w:listItem w:displayText="非公开发行" w:value="非公开发行"/>
                              <w:listItem w:displayText="发行股份购买资产" w:value="发行股份购买资产"/>
                              <w:listItem w:displayText="集中竞价交易" w:value="集中竞价交易"/>
                              <w:listItem w:displayText="大宗交易" w:value="大宗交易"/>
                              <w:listItem w:displayText="协议转让" w:value="协议转让"/>
                              <w:listItem w:displayText="行政划转" w:value="行政划转"/>
                              <w:listItem w:displayText="司法划转" w:value="司法划转"/>
                              <w:listItem w:displayText="继承" w:value="继承"/>
                              <w:listItem w:displayText="赠与" w:value="赠与"/>
                              <w:listItem w:displayText="其他方式" w:value="其他方式"/>
                            </w:comboBox>
                          </w:sdtPr>
                          <w:sdtContent>
                            <w:r w:rsidR="00414A81">
                              <w:rPr>
                                <w:rFonts w:asciiTheme="minorEastAsia" w:hAnsiTheme="minorEastAsia" w:cs="宋体" w:hint="eastAsia"/>
                                <w:color w:val="000000"/>
                                <w:kern w:val="0"/>
                                <w:sz w:val="24"/>
                                <w:szCs w:val="24"/>
                              </w:rPr>
                              <w:t>集中竞价交易</w:t>
                            </w:r>
                          </w:sdtContent>
                        </w:sdt>
                        <w:r w:rsidR="00414A81">
                          <w:rPr>
                            <w:rFonts w:asciiTheme="minorEastAsia" w:hAnsiTheme="minorEastAsia" w:cs="宋体" w:hint="eastAsia"/>
                            <w:color w:val="000000"/>
                            <w:kern w:val="0"/>
                            <w:sz w:val="24"/>
                            <w:szCs w:val="24"/>
                          </w:rPr>
                          <w:t>取得</w:t>
                        </w:r>
                        <w:r w:rsidR="00414A81">
                          <w:rPr>
                            <w:rFonts w:asciiTheme="minorEastAsia" w:hAnsiTheme="minorEastAsia" w:cs="宋体"/>
                            <w:color w:val="000000"/>
                            <w:kern w:val="0"/>
                            <w:sz w:val="24"/>
                            <w:szCs w:val="24"/>
                          </w:rPr>
                          <w:t>：</w:t>
                        </w:r>
                        <w:sdt>
                          <w:sdtPr>
                            <w:rPr>
                              <w:rFonts w:asciiTheme="minorEastAsia" w:hAnsiTheme="minorEastAsia" w:cs="宋体"/>
                              <w:color w:val="000000"/>
                              <w:kern w:val="0"/>
                              <w:sz w:val="24"/>
                              <w:szCs w:val="24"/>
                            </w:rPr>
                            <w:alias w:val="减持主体股份来源数量"/>
                            <w:tag w:val="_GBC_835817a24ced4cae8859977f008fd229"/>
                            <w:id w:val="-2026698503"/>
                            <w:lock w:val="sdtLocked"/>
                            <w:placeholder>
                              <w:docPart w:val="356325AD38564C2886E4975BCBDCE30A"/>
                            </w:placeholder>
                            <w:text/>
                          </w:sdtPr>
                          <w:sdtContent>
                            <w:r w:rsidR="005C0FA0" w:rsidRPr="00292F91">
                              <w:rPr>
                                <w:rFonts w:asciiTheme="minorEastAsia" w:hAnsiTheme="minorEastAsia" w:cs="宋体"/>
                                <w:color w:val="000000"/>
                                <w:kern w:val="0"/>
                                <w:sz w:val="24"/>
                                <w:szCs w:val="24"/>
                              </w:rPr>
                              <w:t>45,334,039</w:t>
                            </w:r>
                          </w:sdtContent>
                        </w:sdt>
                        <w:r w:rsidR="00414A81">
                          <w:rPr>
                            <w:rFonts w:asciiTheme="minorEastAsia" w:hAnsiTheme="minorEastAsia" w:cs="宋体"/>
                            <w:color w:val="000000"/>
                            <w:kern w:val="0"/>
                            <w:sz w:val="24"/>
                            <w:szCs w:val="24"/>
                          </w:rPr>
                          <w:t>股</w:t>
                        </w:r>
                      </w:sdtContent>
                    </w:sdt>
                    <w:r w:rsidR="00414A81">
                      <w:rPr>
                        <w:rFonts w:asciiTheme="minorEastAsia" w:hAnsiTheme="minorEastAsia" w:cs="宋体"/>
                        <w:color w:val="000000"/>
                        <w:kern w:val="0"/>
                        <w:sz w:val="24"/>
                        <w:szCs w:val="24"/>
                      </w:rPr>
                      <w:t xml:space="preserve"> </w:t>
                    </w:r>
                  </w:p>
                </w:tc>
              </w:tr>
            </w:sdtContent>
          </w:sdt>
        </w:tbl>
        <w:p w14:paraId="16ABF13D" w14:textId="77777777" w:rsidR="00414A81" w:rsidRDefault="00414A81"/>
        <w:p w14:paraId="505C0096" w14:textId="5D527FAF" w:rsidR="00874965" w:rsidRDefault="00000000">
          <w:pPr>
            <w:widowControl/>
            <w:spacing w:line="360" w:lineRule="auto"/>
            <w:jc w:val="left"/>
            <w:rPr>
              <w:rFonts w:asciiTheme="minorEastAsia" w:hAnsiTheme="minorEastAsia" w:cs="宋体"/>
              <w:color w:val="000000"/>
              <w:kern w:val="0"/>
              <w:sz w:val="24"/>
              <w:szCs w:val="24"/>
            </w:rPr>
          </w:pPr>
        </w:p>
      </w:sdtContent>
    </w:sdt>
    <w:sdt>
      <w:sdtPr>
        <w:rPr>
          <w:rFonts w:asciiTheme="minorEastAsia" w:hAnsiTheme="minorEastAsia" w:cs="宋体" w:hint="eastAsia"/>
          <w:color w:val="000000"/>
          <w:kern w:val="0"/>
          <w:sz w:val="24"/>
          <w:szCs w:val="24"/>
        </w:rPr>
        <w:alias w:val=""/>
        <w:tag w:val="_SEC_8bfcb11a40b541cb9fd7a02fc145f5dd"/>
        <w:id w:val="1982345136"/>
        <w:lock w:val="sdtLocked"/>
        <w:placeholder>
          <w:docPart w:val="GBC22222222222222222222222222222"/>
        </w:placeholder>
      </w:sdtPr>
      <w:sdtContent>
        <w:p w14:paraId="41A0D8FD" w14:textId="04B68CB5" w:rsidR="00874965" w:rsidRPr="00980768" w:rsidRDefault="00000000" w:rsidP="00980768">
          <w:pPr>
            <w:spacing w:line="360" w:lineRule="auto"/>
            <w:ind w:firstLineChars="202" w:firstLine="485"/>
            <w:rPr>
              <w:sz w:val="24"/>
            </w:rPr>
          </w:pPr>
          <w:r>
            <w:rPr>
              <w:rFonts w:hint="eastAsia"/>
              <w:sz w:val="24"/>
            </w:rPr>
            <w:t>上述</w:t>
          </w:r>
          <w:r>
            <w:rPr>
              <w:sz w:val="24"/>
            </w:rPr>
            <w:t>减持主体无一致行动</w:t>
          </w:r>
          <w:r>
            <w:rPr>
              <w:rFonts w:hint="eastAsia"/>
              <w:sz w:val="24"/>
            </w:rPr>
            <w:t>人。</w:t>
          </w:r>
        </w:p>
      </w:sdtContent>
    </w:sdt>
    <w:p w14:paraId="63E31B64" w14:textId="77777777" w:rsidR="00874965" w:rsidRDefault="00874965">
      <w:pPr>
        <w:spacing w:line="360" w:lineRule="auto"/>
      </w:pPr>
    </w:p>
    <w:p w14:paraId="55FC1438" w14:textId="77777777" w:rsidR="00874965" w:rsidRDefault="00874965">
      <w:pPr>
        <w:spacing w:line="360" w:lineRule="auto"/>
      </w:pPr>
    </w:p>
    <w:p w14:paraId="42A08F85" w14:textId="77777777" w:rsidR="00874965" w:rsidRDefault="00874965">
      <w:pPr>
        <w:spacing w:line="360" w:lineRule="auto"/>
        <w:sectPr w:rsidR="00874965" w:rsidSect="00E8568B">
          <w:footerReference w:type="default" r:id="rId11"/>
          <w:pgSz w:w="11906" w:h="16838"/>
          <w:pgMar w:top="1440" w:right="1800" w:bottom="1440" w:left="1800" w:header="851" w:footer="992" w:gutter="0"/>
          <w:cols w:space="425"/>
          <w:docGrid w:type="lines" w:linePitch="312"/>
        </w:sectPr>
      </w:pPr>
    </w:p>
    <w:p w14:paraId="24AEBFBA" w14:textId="77777777" w:rsidR="00874965" w:rsidRDefault="00000000">
      <w:pPr>
        <w:pStyle w:val="1"/>
        <w:numPr>
          <w:ilvl w:val="0"/>
          <w:numId w:val="8"/>
        </w:numPr>
        <w:spacing w:before="0" w:after="0" w:line="360" w:lineRule="auto"/>
        <w:rPr>
          <w:b w:val="0"/>
          <w:sz w:val="24"/>
        </w:rPr>
      </w:pPr>
      <w:sdt>
        <w:sdtPr>
          <w:rPr>
            <w:rFonts w:hint="eastAsia"/>
            <w:b w:val="0"/>
            <w:sz w:val="24"/>
          </w:rPr>
          <w:tag w:val="_PLD_7b8dde86f89a454387f28c1cfc7d962b"/>
          <w:id w:val="998075339"/>
          <w:lock w:val="sdtLocked"/>
          <w:placeholder>
            <w:docPart w:val="GBC22222222222222222222222222222"/>
          </w:placeholder>
        </w:sdtPr>
        <w:sdtContent>
          <w:r>
            <w:rPr>
              <w:rFonts w:hint="eastAsia"/>
              <w:b w:val="0"/>
              <w:sz w:val="24"/>
            </w:rPr>
            <w:t>集中竞价</w:t>
          </w:r>
        </w:sdtContent>
      </w:sdt>
      <w:r>
        <w:rPr>
          <w:rFonts w:hint="eastAsia"/>
          <w:b w:val="0"/>
          <w:sz w:val="24"/>
        </w:rPr>
        <w:t>减持计划的实施结果</w:t>
      </w:r>
    </w:p>
    <w:sdt>
      <w:sdtPr>
        <w:rPr>
          <w:rFonts w:asciiTheme="minorHAnsi" w:eastAsiaTheme="minorEastAsia" w:hAnsiTheme="minorHAnsi" w:cstheme="minorBidi" w:hint="eastAsia"/>
          <w:b w:val="0"/>
          <w:bCs w:val="0"/>
          <w:sz w:val="24"/>
          <w:szCs w:val="22"/>
        </w:rPr>
        <w:alias w:val="模块:大股东及董监高披露减持计划实施结果"/>
        <w:tag w:val="_SEC_6aca171ddbf64040a619d7ee2bdebcaa"/>
        <w:id w:val="1450587131"/>
        <w:lock w:val="sdtLocked"/>
        <w:placeholder>
          <w:docPart w:val="GBC22222222222222222222222222222"/>
        </w:placeholder>
      </w:sdtPr>
      <w:sdtEndPr>
        <w:rPr>
          <w:rFonts w:asciiTheme="minorEastAsia" w:hAnsiTheme="minorEastAsia" w:cs="宋体" w:hint="default"/>
          <w:color w:val="000000"/>
          <w:kern w:val="0"/>
          <w:szCs w:val="24"/>
        </w:rPr>
      </w:sdtEndPr>
      <w:sdtContent>
        <w:p w14:paraId="5EFE1750" w14:textId="77777777" w:rsidR="00874965" w:rsidRDefault="00000000">
          <w:pPr>
            <w:pStyle w:val="2"/>
            <w:numPr>
              <w:ilvl w:val="0"/>
              <w:numId w:val="10"/>
            </w:numPr>
            <w:spacing w:before="0" w:after="0" w:line="360" w:lineRule="auto"/>
            <w:rPr>
              <w:b w:val="0"/>
              <w:sz w:val="24"/>
            </w:rPr>
          </w:pPr>
          <w:r>
            <w:rPr>
              <w:rFonts w:hint="eastAsia"/>
              <w:b w:val="0"/>
              <w:sz w:val="24"/>
            </w:rPr>
            <w:t>大股东及董监高因以下事项披露</w:t>
          </w:r>
          <w:sdt>
            <w:sdtPr>
              <w:rPr>
                <w:rFonts w:hint="eastAsia"/>
                <w:b w:val="0"/>
                <w:sz w:val="24"/>
              </w:rPr>
              <w:tag w:val="_PLD_b3b7fe4cb45249ed99913b03a85d0aa2"/>
              <w:id w:val="-1819179481"/>
              <w:lock w:val="sdtLocked"/>
              <w:placeholder>
                <w:docPart w:val="GBC22222222222222222222222222222"/>
              </w:placeholder>
            </w:sdtPr>
            <w:sdtContent>
              <w:r>
                <w:rPr>
                  <w:rFonts w:hint="eastAsia"/>
                  <w:b w:val="0"/>
                  <w:sz w:val="24"/>
                </w:rPr>
                <w:t>集中竞价</w:t>
              </w:r>
            </w:sdtContent>
          </w:sdt>
          <w:r>
            <w:rPr>
              <w:rFonts w:hint="eastAsia"/>
              <w:b w:val="0"/>
              <w:sz w:val="24"/>
            </w:rPr>
            <w:t>减持计划实施结果：</w:t>
          </w:r>
        </w:p>
        <w:p w14:paraId="54D1429C" w14:textId="298637B0" w:rsidR="00874965" w:rsidRDefault="00000000">
          <w:pPr>
            <w:pStyle w:val="a7"/>
            <w:spacing w:before="0" w:beforeAutospacing="0" w:after="0" w:afterAutospacing="0" w:line="360" w:lineRule="auto"/>
            <w:ind w:left="845"/>
            <w:rPr>
              <w:rFonts w:asciiTheme="minorEastAsia" w:hAnsiTheme="minorEastAsia" w:cs="宋体"/>
              <w:color w:val="000000"/>
            </w:rPr>
          </w:pPr>
          <w:sdt>
            <w:sdtPr>
              <w:rPr>
                <w:rFonts w:asciiTheme="minorEastAsia" w:hAnsiTheme="minorEastAsia" w:cs="宋体" w:hint="eastAsia"/>
                <w:color w:val="000000"/>
              </w:rPr>
              <w:alias w:val="减持计划实施结果披露原因"/>
              <w:tag w:val="_GBC_b34452e375824c96b93a98e333455551"/>
              <w:id w:val="1188721512"/>
              <w:lock w:val="sdtLocked"/>
              <w:placeholder>
                <w:docPart w:val="GBC22222222222222222222222222222"/>
              </w:placeholder>
              <w:comboBox>
                <w:listItem w:displayText="减持计划实施完毕" w:value="减持计划实施完毕"/>
                <w:listItem w:displayText="披露的减持时间区间届满" w:value="披露的减持时间区间届满"/>
                <w:listItem w:displayText="其他情形：X" w:value="其他情形：X"/>
              </w:comboBox>
            </w:sdtPr>
            <w:sdtContent>
              <w:r w:rsidR="00E20412">
                <w:rPr>
                  <w:rFonts w:asciiTheme="minorEastAsia" w:hAnsiTheme="minorEastAsia" w:cs="宋体" w:hint="eastAsia"/>
                  <w:color w:val="000000"/>
                </w:rPr>
                <w:t>披露的减持时间区间届满</w:t>
              </w:r>
            </w:sdtContent>
          </w:sdt>
        </w:p>
        <w:p w14:paraId="7AF53FBF" w14:textId="77777777" w:rsidR="00874965" w:rsidRDefault="00874965">
          <w:pPr>
            <w:widowControl/>
            <w:spacing w:line="360" w:lineRule="auto"/>
            <w:ind w:firstLineChars="200" w:firstLine="480"/>
            <w:jc w:val="left"/>
            <w:rPr>
              <w:rFonts w:asciiTheme="minorEastAsia" w:hAnsiTheme="minorEastAsia" w:cs="宋体"/>
              <w:color w:val="000000"/>
              <w:kern w:val="0"/>
              <w:sz w:val="24"/>
              <w:szCs w:val="24"/>
            </w:rPr>
          </w:pPr>
        </w:p>
        <w:tbl>
          <w:tblPr>
            <w:tblStyle w:val="ab"/>
            <w:tblW w:w="5000" w:type="pct"/>
            <w:tblLook w:val="04A0" w:firstRow="1" w:lastRow="0" w:firstColumn="1" w:lastColumn="0" w:noHBand="0" w:noVBand="1"/>
          </w:tblPr>
          <w:tblGrid>
            <w:gridCol w:w="1885"/>
            <w:gridCol w:w="1416"/>
            <w:gridCol w:w="1020"/>
            <w:gridCol w:w="1632"/>
            <w:gridCol w:w="1020"/>
            <w:gridCol w:w="1182"/>
            <w:gridCol w:w="1896"/>
            <w:gridCol w:w="1416"/>
            <w:gridCol w:w="1416"/>
            <w:gridCol w:w="1291"/>
          </w:tblGrid>
          <w:tr w:rsidR="00874965" w14:paraId="0B311E92" w14:textId="77777777" w:rsidTr="001530C2">
            <w:trPr>
              <w:trHeight w:val="1163"/>
            </w:trPr>
            <w:bookmarkStart w:id="1" w:name="_Hlk122013049" w:displacedByCustomXml="next"/>
            <w:sdt>
              <w:sdtPr>
                <w:tag w:val="_PLD_915c4d0fc80540b3b568af12c8ff132c"/>
                <w:id w:val="-759602758"/>
                <w:lock w:val="sdtLocked"/>
              </w:sdtPr>
              <w:sdtContent>
                <w:tc>
                  <w:tcPr>
                    <w:tcW w:w="704" w:type="pct"/>
                    <w:vAlign w:val="center"/>
                  </w:tcPr>
                  <w:p w14:paraId="2D9B83DD" w14:textId="77777777" w:rsidR="00874965" w:rsidRDefault="0000000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股东名称</w:t>
                    </w:r>
                  </w:p>
                </w:tc>
              </w:sdtContent>
            </w:sdt>
            <w:sdt>
              <w:sdtPr>
                <w:tag w:val="_PLD_7edf671c538d455d971b013b15732bfd"/>
                <w:id w:val="1814905316"/>
                <w:lock w:val="sdtLocked"/>
              </w:sdtPr>
              <w:sdtContent>
                <w:tc>
                  <w:tcPr>
                    <w:tcW w:w="441" w:type="pct"/>
                    <w:vAlign w:val="center"/>
                  </w:tcPr>
                  <w:p w14:paraId="421E8A54" w14:textId="77777777" w:rsidR="00874965" w:rsidRDefault="0000000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减持数量（股）</w:t>
                    </w:r>
                  </w:p>
                </w:tc>
              </w:sdtContent>
            </w:sdt>
            <w:sdt>
              <w:sdtPr>
                <w:tag w:val="_PLD_afe014e94bad4033ac0f45dcd5e55b5c"/>
                <w:id w:val="555753037"/>
                <w:lock w:val="sdtLocked"/>
              </w:sdtPr>
              <w:sdtContent>
                <w:tc>
                  <w:tcPr>
                    <w:tcW w:w="399" w:type="pct"/>
                    <w:vAlign w:val="center"/>
                  </w:tcPr>
                  <w:p w14:paraId="28AD9893" w14:textId="77777777" w:rsidR="00874965" w:rsidRDefault="0000000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减持比例</w:t>
                    </w:r>
                  </w:p>
                </w:tc>
              </w:sdtContent>
            </w:sdt>
            <w:sdt>
              <w:sdtPr>
                <w:tag w:val="_PLD_ed60e3fd0c164a148815a40603d04d94"/>
                <w:id w:val="-1130707537"/>
                <w:lock w:val="sdtLocked"/>
              </w:sdtPr>
              <w:sdtContent>
                <w:tc>
                  <w:tcPr>
                    <w:tcW w:w="615" w:type="pct"/>
                    <w:vAlign w:val="center"/>
                  </w:tcPr>
                  <w:p w14:paraId="26C31400" w14:textId="77777777" w:rsidR="00874965" w:rsidRDefault="0000000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减持期间</w:t>
                    </w:r>
                  </w:p>
                </w:tc>
              </w:sdtContent>
            </w:sdt>
            <w:sdt>
              <w:sdtPr>
                <w:tag w:val="_PLD_796629a4de46478ca0fbc083034bbea7"/>
                <w:id w:val="1148787683"/>
                <w:lock w:val="sdtLocked"/>
              </w:sdtPr>
              <w:sdtContent>
                <w:tc>
                  <w:tcPr>
                    <w:tcW w:w="399" w:type="pct"/>
                    <w:vAlign w:val="center"/>
                  </w:tcPr>
                  <w:p w14:paraId="24E2FA40" w14:textId="77777777" w:rsidR="00874965" w:rsidRDefault="0000000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减持方式</w:t>
                    </w:r>
                  </w:p>
                </w:tc>
              </w:sdtContent>
            </w:sdt>
            <w:sdt>
              <w:sdtPr>
                <w:tag w:val="_PLD_44daa1f13a8840bfaaa06a6ed93dbe9a"/>
                <w:id w:val="249933973"/>
                <w:lock w:val="sdtLocked"/>
              </w:sdtPr>
              <w:sdtContent>
                <w:tc>
                  <w:tcPr>
                    <w:tcW w:w="456" w:type="pct"/>
                  </w:tcPr>
                  <w:p w14:paraId="32A73035" w14:textId="77777777" w:rsidR="00874965" w:rsidRDefault="0000000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减持价格区间</w:t>
                    </w:r>
                  </w:p>
                  <w:p w14:paraId="52F13B9E" w14:textId="77777777" w:rsidR="00874965" w:rsidRDefault="0000000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（元/股）</w:t>
                    </w:r>
                  </w:p>
                </w:tc>
              </w:sdtContent>
            </w:sdt>
            <w:sdt>
              <w:sdtPr>
                <w:tag w:val="_PLD_79566161a86749c09e9ac698fca5ab14"/>
                <w:id w:val="-1214496334"/>
                <w:lock w:val="sdtLocked"/>
              </w:sdtPr>
              <w:sdtContent>
                <w:tc>
                  <w:tcPr>
                    <w:tcW w:w="456" w:type="pct"/>
                    <w:vAlign w:val="center"/>
                  </w:tcPr>
                  <w:p w14:paraId="0B88F87D" w14:textId="77777777" w:rsidR="00874965" w:rsidRDefault="0000000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减持总金额（元）</w:t>
                    </w:r>
                  </w:p>
                </w:tc>
              </w:sdtContent>
            </w:sdt>
            <w:sdt>
              <w:sdtPr>
                <w:tag w:val="_PLD_eddd33c04b5e426a880f38e3003b3186"/>
                <w:id w:val="-1826270598"/>
                <w:lock w:val="sdtLocked"/>
              </w:sdtPr>
              <w:sdtContent>
                <w:tc>
                  <w:tcPr>
                    <w:tcW w:w="497" w:type="pct"/>
                    <w:vAlign w:val="center"/>
                  </w:tcPr>
                  <w:p w14:paraId="20B18FF4" w14:textId="77777777" w:rsidR="00874965" w:rsidRDefault="0000000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减持完成情况</w:t>
                    </w:r>
                  </w:p>
                </w:tc>
              </w:sdtContent>
            </w:sdt>
            <w:sdt>
              <w:sdtPr>
                <w:tag w:val="_PLD_6a6ec35b374f4936ba63aa28fa202217"/>
                <w:id w:val="1972017766"/>
                <w:lock w:val="sdtLocked"/>
              </w:sdtPr>
              <w:sdtContent>
                <w:tc>
                  <w:tcPr>
                    <w:tcW w:w="503" w:type="pct"/>
                    <w:vAlign w:val="center"/>
                  </w:tcPr>
                  <w:p w14:paraId="56EC547D" w14:textId="77777777" w:rsidR="00874965" w:rsidRDefault="0000000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当前持股数量（股）</w:t>
                    </w:r>
                  </w:p>
                </w:tc>
              </w:sdtContent>
            </w:sdt>
            <w:sdt>
              <w:sdtPr>
                <w:tag w:val="_PLD_8aec3a207fb54808bfeb139de6365165"/>
                <w:id w:val="-1374620176"/>
                <w:lock w:val="sdtLocked"/>
              </w:sdtPr>
              <w:sdtContent>
                <w:tc>
                  <w:tcPr>
                    <w:tcW w:w="530" w:type="pct"/>
                    <w:vAlign w:val="center"/>
                  </w:tcPr>
                  <w:p w14:paraId="437218E0" w14:textId="77777777" w:rsidR="00874965" w:rsidRDefault="00000000">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当前持股比例</w:t>
                    </w:r>
                  </w:p>
                </w:tc>
              </w:sdtContent>
            </w:sdt>
          </w:tr>
          <w:bookmarkStart w:id="2" w:name="_Hlk503431013" w:displacedByCustomXml="next"/>
          <w:sdt>
            <w:sdtPr>
              <w:rPr>
                <w:rFonts w:asciiTheme="minorEastAsia" w:hAnsiTheme="minorEastAsia" w:cs="宋体"/>
                <w:color w:val="000000"/>
                <w:kern w:val="0"/>
                <w:sz w:val="24"/>
                <w:szCs w:val="24"/>
              </w:rPr>
              <w:alias w:val="减持计划实施结果减持情况"/>
              <w:tag w:val="_TUP_e0340b72fb42475fafeaff47035d726d"/>
              <w:id w:val="-1195925512"/>
              <w:lock w:val="sdtLocked"/>
              <w:placeholder>
                <w:docPart w:val="GBC11111111111111111111111111111"/>
              </w:placeholder>
            </w:sdtPr>
            <w:sdtContent>
              <w:tr w:rsidR="00874965" w14:paraId="31F0436E" w14:textId="77777777" w:rsidTr="001530C2">
                <w:trPr>
                  <w:trHeight w:val="1413"/>
                </w:trPr>
                <w:sdt>
                  <w:sdtPr>
                    <w:rPr>
                      <w:rFonts w:asciiTheme="minorEastAsia" w:hAnsiTheme="minorEastAsia" w:cs="宋体"/>
                      <w:color w:val="000000"/>
                      <w:kern w:val="0"/>
                      <w:sz w:val="24"/>
                      <w:szCs w:val="24"/>
                    </w:rPr>
                    <w:alias w:val="减持股东名称"/>
                    <w:tag w:val="_GBC_4e45c812288249248c3fbde2dafd9351"/>
                    <w:id w:val="-654529002"/>
                    <w:lock w:val="sdtLocked"/>
                    <w:comboBox>
                      <w:listItem w:displayText="浙江省新能源投资集团股份有限公司" w:value="浙江省新能源投资集团股份有限公司"/>
                    </w:comboBox>
                  </w:sdtPr>
                  <w:sdtContent>
                    <w:tc>
                      <w:tcPr>
                        <w:tcW w:w="704" w:type="pct"/>
                      </w:tcPr>
                      <w:p w14:paraId="766E8EAB" w14:textId="59622D1B" w:rsidR="00874965" w:rsidRDefault="002071C1" w:rsidP="002071C1">
                        <w:pPr>
                          <w:widowControl/>
                          <w:spacing w:line="360" w:lineRule="auto"/>
                          <w:jc w:val="left"/>
                          <w:rPr>
                            <w:rFonts w:asciiTheme="minorEastAsia" w:hAnsiTheme="minorEastAsia" w:cs="宋体"/>
                            <w:color w:val="000000"/>
                            <w:kern w:val="0"/>
                            <w:sz w:val="24"/>
                            <w:szCs w:val="24"/>
                          </w:rPr>
                        </w:pPr>
                        <w:r w:rsidRPr="002071C1">
                          <w:rPr>
                            <w:rFonts w:asciiTheme="minorEastAsia" w:hAnsiTheme="minorEastAsia" w:cs="宋体" w:hint="eastAsia"/>
                            <w:color w:val="000000"/>
                            <w:kern w:val="0"/>
                            <w:sz w:val="24"/>
                            <w:szCs w:val="24"/>
                          </w:rPr>
                          <w:t>浙江省新能源投资集团股份有限公司</w:t>
                        </w:r>
                      </w:p>
                    </w:tc>
                  </w:sdtContent>
                </w:sdt>
                <w:tc>
                  <w:tcPr>
                    <w:tcW w:w="441" w:type="pct"/>
                  </w:tcPr>
                  <w:p w14:paraId="0A6428D7" w14:textId="25482ADB" w:rsidR="00874965" w:rsidRDefault="00000000">
                    <w:pPr>
                      <w:widowControl/>
                      <w:spacing w:line="360" w:lineRule="auto"/>
                      <w:jc w:val="right"/>
                      <w:rPr>
                        <w:rFonts w:asciiTheme="minorEastAsia" w:hAnsiTheme="minorEastAsia" w:cs="宋体"/>
                        <w:color w:val="000000"/>
                        <w:kern w:val="0"/>
                        <w:sz w:val="24"/>
                        <w:szCs w:val="24"/>
                      </w:rPr>
                    </w:pPr>
                    <w:sdt>
                      <w:sdtPr>
                        <w:rPr>
                          <w:rFonts w:asciiTheme="minorEastAsia" w:hAnsiTheme="minorEastAsia" w:cs="宋体"/>
                          <w:color w:val="000000"/>
                          <w:kern w:val="0"/>
                          <w:sz w:val="24"/>
                          <w:szCs w:val="24"/>
                        </w:rPr>
                        <w:alias w:val="减持数量"/>
                        <w:tag w:val="_GBC_d53917fa28104d44ba050df86166f26b"/>
                        <w:id w:val="1196883373"/>
                        <w:lock w:val="sdtLocked"/>
                        <w:text/>
                      </w:sdtPr>
                      <w:sdtContent>
                        <w:r w:rsidR="00E20412">
                          <w:rPr>
                            <w:rFonts w:asciiTheme="minorEastAsia" w:hAnsiTheme="minorEastAsia" w:cs="宋体"/>
                            <w:color w:val="000000"/>
                            <w:kern w:val="0"/>
                            <w:sz w:val="24"/>
                            <w:szCs w:val="24"/>
                          </w:rPr>
                          <w:t>21,149,700</w:t>
                        </w:r>
                      </w:sdtContent>
                    </w:sdt>
                  </w:p>
                </w:tc>
                <w:sdt>
                  <w:sdtPr>
                    <w:rPr>
                      <w:rFonts w:asciiTheme="minorEastAsia" w:hAnsiTheme="minorEastAsia" w:cs="宋体"/>
                      <w:color w:val="000000"/>
                      <w:kern w:val="0"/>
                      <w:sz w:val="24"/>
                      <w:szCs w:val="24"/>
                    </w:rPr>
                    <w:alias w:val="减持比例"/>
                    <w:tag w:val="_GBC_d2fabeb183d6414abd86eeebd11dc454"/>
                    <w:id w:val="313079890"/>
                    <w:lock w:val="sdtLocked"/>
                    <w:text/>
                  </w:sdtPr>
                  <w:sdtContent>
                    <w:tc>
                      <w:tcPr>
                        <w:tcW w:w="399" w:type="pct"/>
                      </w:tcPr>
                      <w:p w14:paraId="3F7F772E" w14:textId="491E4C0C" w:rsidR="00874965" w:rsidRDefault="00E20412">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5.99%</w:t>
                        </w:r>
                      </w:p>
                    </w:tc>
                  </w:sdtContent>
                </w:sdt>
                <w:tc>
                  <w:tcPr>
                    <w:tcW w:w="615" w:type="pct"/>
                  </w:tcPr>
                  <w:p w14:paraId="180BE699" w14:textId="050194E8" w:rsidR="00874965" w:rsidRDefault="00000000">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hint="eastAsia"/>
                          <w:color w:val="000000"/>
                          <w:kern w:val="0"/>
                          <w:sz w:val="24"/>
                          <w:szCs w:val="24"/>
                        </w:rPr>
                        <w:alias w:val="减持期间起始日期"/>
                        <w:tag w:val="_GBC_82e4cd2660ab481ba7fff34d83611e3d"/>
                        <w:id w:val="-875227106"/>
                        <w:lock w:val="sdtLocked"/>
                        <w:date w:fullDate="2022-06-16T00:00:00Z">
                          <w:dateFormat w:val="yyyy/M/d"/>
                          <w:lid w:val="zh-CN"/>
                          <w:storeMappedDataAs w:val="dateTime"/>
                          <w:calendar w:val="gregorian"/>
                        </w:date>
                      </w:sdtPr>
                      <w:sdtContent>
                        <w:r w:rsidR="00E20412">
                          <w:rPr>
                            <w:rFonts w:asciiTheme="minorEastAsia" w:hAnsiTheme="minorEastAsia" w:cs="宋体" w:hint="eastAsia"/>
                            <w:color w:val="000000"/>
                            <w:kern w:val="0"/>
                            <w:sz w:val="24"/>
                            <w:szCs w:val="24"/>
                          </w:rPr>
                          <w:t>2022/6/16</w:t>
                        </w:r>
                      </w:sdtContent>
                    </w:sdt>
                    <w:r>
                      <w:rPr>
                        <w:rFonts w:asciiTheme="minorEastAsia" w:hAnsiTheme="minorEastAsia" w:cs="宋体" w:hint="eastAsia"/>
                        <w:color w:val="000000"/>
                        <w:kern w:val="0"/>
                        <w:sz w:val="24"/>
                        <w:szCs w:val="24"/>
                      </w:rPr>
                      <w:t>～</w:t>
                    </w:r>
                    <w:sdt>
                      <w:sdtPr>
                        <w:rPr>
                          <w:rFonts w:asciiTheme="minorEastAsia" w:hAnsiTheme="minorEastAsia" w:cs="宋体" w:hint="eastAsia"/>
                          <w:color w:val="000000"/>
                          <w:kern w:val="0"/>
                          <w:sz w:val="24"/>
                          <w:szCs w:val="24"/>
                        </w:rPr>
                        <w:alias w:val="减持期间终止日期"/>
                        <w:tag w:val="_GBC_e01b1000b1b24df5ad13cbb7d86c0ebf"/>
                        <w:id w:val="-409774197"/>
                        <w:lock w:val="sdtLocked"/>
                        <w:placeholder>
                          <w:docPart w:val="GBC11111111111111111111111111111"/>
                        </w:placeholder>
                        <w:date w:fullDate="2022-12-15T00:00:00Z">
                          <w:dateFormat w:val="yyyy/M/d"/>
                          <w:lid w:val="zh-CN"/>
                          <w:storeMappedDataAs w:val="dateTime"/>
                          <w:calendar w:val="gregorian"/>
                        </w:date>
                      </w:sdtPr>
                      <w:sdtContent>
                        <w:r w:rsidR="00E20412">
                          <w:rPr>
                            <w:rFonts w:asciiTheme="minorEastAsia" w:hAnsiTheme="minorEastAsia" w:cs="宋体" w:hint="eastAsia"/>
                            <w:color w:val="000000"/>
                            <w:kern w:val="0"/>
                            <w:sz w:val="24"/>
                            <w:szCs w:val="24"/>
                          </w:rPr>
                          <w:t>2022/12/15</w:t>
                        </w:r>
                      </w:sdtContent>
                    </w:sdt>
                    <w:r>
                      <w:rPr>
                        <w:rFonts w:asciiTheme="minorEastAsia" w:hAnsiTheme="minorEastAsia" w:cs="宋体"/>
                        <w:color w:val="000000"/>
                        <w:kern w:val="0"/>
                        <w:sz w:val="24"/>
                        <w:szCs w:val="24"/>
                      </w:rPr>
                      <w:t xml:space="preserve"> </w:t>
                    </w:r>
                  </w:p>
                </w:tc>
                <w:sdt>
                  <w:sdtPr>
                    <w:rPr>
                      <w:rFonts w:asciiTheme="minorEastAsia" w:hAnsiTheme="minorEastAsia" w:cs="宋体"/>
                      <w:color w:val="000000"/>
                      <w:kern w:val="0"/>
                      <w:sz w:val="24"/>
                      <w:szCs w:val="24"/>
                    </w:rPr>
                    <w:alias w:val="减持方式"/>
                    <w:tag w:val="_GBC_bbb095c25dd3427f8c08cfddc0b6165b"/>
                    <w:id w:val="711470057"/>
                    <w:lock w:val="sdtLocked"/>
                    <w:comboBox>
                      <w:listItem w:displayText="集中竞价交易" w:value="集中竞价交易"/>
                      <w:listItem w:displayText="大宗交易" w:value="大宗交易"/>
                      <w:listItem w:displayText="协议转让" w:value="协议转让"/>
                      <w:listItem w:displayText="其他方式" w:value="其他方式"/>
                    </w:comboBox>
                  </w:sdtPr>
                  <w:sdtContent>
                    <w:tc>
                      <w:tcPr>
                        <w:tcW w:w="399" w:type="pct"/>
                      </w:tcPr>
                      <w:p w14:paraId="1B9A289E" w14:textId="0ACA1C34" w:rsidR="00874965" w:rsidRDefault="00E20412">
                        <w:pPr>
                          <w:widowControl/>
                          <w:spacing w:line="360" w:lineRule="auto"/>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集中竞价交易</w:t>
                        </w:r>
                      </w:p>
                    </w:tc>
                  </w:sdtContent>
                </w:sdt>
                <w:tc>
                  <w:tcPr>
                    <w:tcW w:w="456" w:type="pct"/>
                  </w:tcPr>
                  <w:p w14:paraId="0414EF3F" w14:textId="64263A3E" w:rsidR="00874965" w:rsidRDefault="00000000">
                    <w:pPr>
                      <w:widowControl/>
                      <w:spacing w:line="360" w:lineRule="auto"/>
                      <w:jc w:val="left"/>
                      <w:rPr>
                        <w:rFonts w:asciiTheme="minorEastAsia" w:hAnsiTheme="minorEastAsia" w:cs="宋体"/>
                        <w:color w:val="000000"/>
                        <w:kern w:val="0"/>
                        <w:sz w:val="24"/>
                        <w:szCs w:val="24"/>
                      </w:rPr>
                    </w:pPr>
                    <w:sdt>
                      <w:sdtPr>
                        <w:rPr>
                          <w:rFonts w:asciiTheme="minorEastAsia" w:hAnsiTheme="minorEastAsia" w:cs="宋体" w:hint="eastAsia"/>
                          <w:color w:val="000000"/>
                          <w:kern w:val="0"/>
                          <w:sz w:val="24"/>
                          <w:szCs w:val="24"/>
                        </w:rPr>
                        <w:alias w:val="减持价格区间下限价格"/>
                        <w:tag w:val="_GBC_d1cf08acbcb647c48eca79cc2308a595"/>
                        <w:id w:val="104667243"/>
                        <w:lock w:val="sdtLocked"/>
                      </w:sdtPr>
                      <w:sdtContent>
                        <w:r w:rsidR="00E20412">
                          <w:rPr>
                            <w:rFonts w:asciiTheme="minorEastAsia" w:hAnsiTheme="minorEastAsia" w:cs="宋体"/>
                            <w:color w:val="000000"/>
                            <w:kern w:val="0"/>
                            <w:sz w:val="24"/>
                            <w:szCs w:val="24"/>
                          </w:rPr>
                          <w:t>15.90</w:t>
                        </w:r>
                      </w:sdtContent>
                    </w:sdt>
                    <w:r>
                      <w:rPr>
                        <w:rFonts w:asciiTheme="minorEastAsia" w:hAnsiTheme="minorEastAsia" w:cs="宋体" w:hint="eastAsia"/>
                        <w:color w:val="000000"/>
                        <w:kern w:val="0"/>
                        <w:sz w:val="24"/>
                        <w:szCs w:val="24"/>
                      </w:rPr>
                      <w:t>－</w:t>
                    </w:r>
                    <w:sdt>
                      <w:sdtPr>
                        <w:rPr>
                          <w:rFonts w:asciiTheme="minorEastAsia" w:hAnsiTheme="minorEastAsia" w:cs="宋体" w:hint="eastAsia"/>
                          <w:color w:val="000000"/>
                          <w:kern w:val="0"/>
                          <w:sz w:val="24"/>
                          <w:szCs w:val="24"/>
                        </w:rPr>
                        <w:alias w:val="减持价格区间上限价格"/>
                        <w:tag w:val="_GBC_5439b0ede50e4e40af44ff24f2c70c38"/>
                        <w:id w:val="104667271"/>
                        <w:lock w:val="sdtLocked"/>
                        <w:placeholder>
                          <w:docPart w:val="GBC11111111111111111111111111111"/>
                        </w:placeholder>
                      </w:sdtPr>
                      <w:sdtContent>
                        <w:r w:rsidR="00E20412">
                          <w:rPr>
                            <w:rFonts w:asciiTheme="minorEastAsia" w:hAnsiTheme="minorEastAsia" w:cs="宋体"/>
                            <w:color w:val="000000"/>
                            <w:kern w:val="0"/>
                            <w:sz w:val="24"/>
                            <w:szCs w:val="24"/>
                          </w:rPr>
                          <w:t>20.50</w:t>
                        </w:r>
                      </w:sdtContent>
                    </w:sdt>
                    <w:r>
                      <w:rPr>
                        <w:rFonts w:asciiTheme="minorEastAsia" w:hAnsiTheme="minorEastAsia" w:cs="宋体" w:hint="eastAsia"/>
                        <w:color w:val="000000"/>
                        <w:kern w:val="0"/>
                        <w:sz w:val="24"/>
                        <w:szCs w:val="24"/>
                      </w:rPr>
                      <w:t xml:space="preserve"> </w:t>
                    </w:r>
                  </w:p>
                </w:tc>
                <w:sdt>
                  <w:sdtPr>
                    <w:rPr>
                      <w:rFonts w:asciiTheme="minorEastAsia" w:hAnsiTheme="minorEastAsia" w:cs="宋体"/>
                      <w:color w:val="000000"/>
                      <w:kern w:val="0"/>
                      <w:sz w:val="24"/>
                      <w:szCs w:val="24"/>
                    </w:rPr>
                    <w:alias w:val="减持总金额"/>
                    <w:tag w:val="_GBC_bd2ee5102eb142b4b9bb89386deccf26"/>
                    <w:id w:val="1801726441"/>
                    <w:lock w:val="sdtLocked"/>
                  </w:sdtPr>
                  <w:sdtContent>
                    <w:tc>
                      <w:tcPr>
                        <w:tcW w:w="456" w:type="pct"/>
                      </w:tcPr>
                      <w:p w14:paraId="322B000E" w14:textId="7A9C0631" w:rsidR="00874965" w:rsidRDefault="00E20412">
                        <w:pPr>
                          <w:widowControl/>
                          <w:spacing w:line="360" w:lineRule="auto"/>
                          <w:jc w:val="right"/>
                          <w:rPr>
                            <w:rFonts w:asciiTheme="minorEastAsia" w:hAnsiTheme="minorEastAsia" w:cs="宋体"/>
                            <w:color w:val="000000"/>
                            <w:kern w:val="0"/>
                            <w:sz w:val="24"/>
                            <w:szCs w:val="24"/>
                          </w:rPr>
                        </w:pPr>
                        <w:r w:rsidRPr="00E20412">
                          <w:rPr>
                            <w:rFonts w:asciiTheme="minorEastAsia" w:hAnsiTheme="minorEastAsia" w:cs="宋体"/>
                            <w:color w:val="000000"/>
                            <w:kern w:val="0"/>
                            <w:sz w:val="24"/>
                            <w:szCs w:val="24"/>
                          </w:rPr>
                          <w:t>388,577,648.86</w:t>
                        </w:r>
                      </w:p>
                    </w:tc>
                  </w:sdtContent>
                </w:sdt>
                <w:sdt>
                  <w:sdtPr>
                    <w:rPr>
                      <w:rFonts w:asciiTheme="minorEastAsia" w:hAnsiTheme="minorEastAsia" w:cs="宋体"/>
                      <w:color w:val="000000"/>
                      <w:kern w:val="0"/>
                      <w:sz w:val="24"/>
                      <w:szCs w:val="24"/>
                    </w:rPr>
                    <w:alias w:val="减持完成情况"/>
                    <w:tag w:val="_GBC_29c47160307b452f97e5233d1ea9d4fa"/>
                    <w:id w:val="2125809546"/>
                    <w:lock w:val="sdtLocked"/>
                    <w:comboBox>
                      <w:listItem w:displayText="已完成" w:value="已完成"/>
                      <w:listItem w:displayText="未完成：X股" w:value="未完成：X股"/>
                    </w:comboBox>
                  </w:sdtPr>
                  <w:sdtContent>
                    <w:tc>
                      <w:tcPr>
                        <w:tcW w:w="497" w:type="pct"/>
                      </w:tcPr>
                      <w:p w14:paraId="36ADED75" w14:textId="5C0B3E80" w:rsidR="00874965" w:rsidRDefault="00E20412">
                        <w:pPr>
                          <w:widowControl/>
                          <w:spacing w:line="360" w:lineRule="auto"/>
                          <w:jc w:val="left"/>
                          <w:rPr>
                            <w:rFonts w:asciiTheme="minorEastAsia" w:hAnsiTheme="minorEastAsia" w:cs="宋体"/>
                            <w:color w:val="000000"/>
                            <w:kern w:val="0"/>
                            <w:sz w:val="24"/>
                            <w:szCs w:val="24"/>
                            <w:u w:val="single"/>
                          </w:rPr>
                        </w:pPr>
                        <w:r w:rsidRPr="00E20412">
                          <w:rPr>
                            <w:rFonts w:asciiTheme="minorEastAsia" w:hAnsiTheme="minorEastAsia" w:cs="宋体"/>
                            <w:color w:val="000000"/>
                            <w:kern w:val="0"/>
                            <w:sz w:val="24"/>
                            <w:szCs w:val="24"/>
                          </w:rPr>
                          <w:t>未完成：14,149,875股</w:t>
                        </w:r>
                      </w:p>
                    </w:tc>
                  </w:sdtContent>
                </w:sdt>
                <w:sdt>
                  <w:sdtPr>
                    <w:rPr>
                      <w:rFonts w:asciiTheme="minorEastAsia" w:hAnsiTheme="minorEastAsia" w:cs="宋体"/>
                      <w:color w:val="000000"/>
                      <w:kern w:val="0"/>
                      <w:sz w:val="24"/>
                      <w:szCs w:val="24"/>
                    </w:rPr>
                    <w:alias w:val="当前持股数量"/>
                    <w:tag w:val="_GBC_7f4ed10d11fd43cf8b4881f185adf995"/>
                    <w:id w:val="-356129452"/>
                    <w:lock w:val="sdtLocked"/>
                    <w:text/>
                  </w:sdtPr>
                  <w:sdtContent>
                    <w:tc>
                      <w:tcPr>
                        <w:tcW w:w="503" w:type="pct"/>
                      </w:tcPr>
                      <w:p w14:paraId="497B6936" w14:textId="559E06CF" w:rsidR="00874965" w:rsidRDefault="00E20412">
                        <w:pPr>
                          <w:widowControl/>
                          <w:spacing w:line="360" w:lineRule="auto"/>
                          <w:jc w:val="right"/>
                          <w:rPr>
                            <w:rFonts w:asciiTheme="minorEastAsia" w:hAnsiTheme="minorEastAsia" w:cs="宋体"/>
                            <w:color w:val="000000"/>
                            <w:kern w:val="0"/>
                            <w:sz w:val="24"/>
                            <w:szCs w:val="24"/>
                          </w:rPr>
                        </w:pPr>
                        <w:r w:rsidRPr="00E20412">
                          <w:rPr>
                            <w:rFonts w:asciiTheme="minorEastAsia" w:hAnsiTheme="minorEastAsia" w:cs="宋体"/>
                            <w:color w:val="000000"/>
                            <w:kern w:val="0"/>
                            <w:sz w:val="24"/>
                            <w:szCs w:val="24"/>
                          </w:rPr>
                          <w:t>68,672,472</w:t>
                        </w:r>
                      </w:p>
                    </w:tc>
                  </w:sdtContent>
                </w:sdt>
                <w:sdt>
                  <w:sdtPr>
                    <w:rPr>
                      <w:rFonts w:asciiTheme="minorEastAsia" w:hAnsiTheme="minorEastAsia" w:cs="宋体"/>
                      <w:color w:val="000000"/>
                      <w:kern w:val="0"/>
                      <w:sz w:val="24"/>
                      <w:szCs w:val="24"/>
                    </w:rPr>
                    <w:alias w:val="当前持股比例"/>
                    <w:tag w:val="_GBC_c07e0114361d48efbe45eb9f07959bb0"/>
                    <w:id w:val="1288473991"/>
                    <w:lock w:val="sdtLocked"/>
                    <w:text/>
                  </w:sdtPr>
                  <w:sdtContent>
                    <w:tc>
                      <w:tcPr>
                        <w:tcW w:w="530" w:type="pct"/>
                      </w:tcPr>
                      <w:p w14:paraId="1E800FF1" w14:textId="195A8882" w:rsidR="00874965" w:rsidRDefault="00E20412">
                        <w:pPr>
                          <w:widowControl/>
                          <w:spacing w:line="360" w:lineRule="auto"/>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19.45%</w:t>
                        </w:r>
                      </w:p>
                    </w:tc>
                  </w:sdtContent>
                </w:sdt>
              </w:tr>
            </w:sdtContent>
          </w:sdt>
          <w:bookmarkEnd w:id="1"/>
          <w:bookmarkEnd w:id="2"/>
        </w:tbl>
      </w:sdtContent>
    </w:sdt>
    <w:p w14:paraId="6957933F" w14:textId="77777777" w:rsidR="00874965" w:rsidRDefault="00874965">
      <w:pPr>
        <w:widowControl/>
        <w:spacing w:line="360" w:lineRule="auto"/>
        <w:ind w:firstLineChars="200" w:firstLine="480"/>
        <w:jc w:val="left"/>
        <w:rPr>
          <w:rFonts w:asciiTheme="minorEastAsia" w:hAnsiTheme="minorEastAsia" w:cs="宋体"/>
          <w:color w:val="000000"/>
          <w:kern w:val="0"/>
          <w:sz w:val="24"/>
          <w:szCs w:val="24"/>
        </w:rPr>
      </w:pPr>
    </w:p>
    <w:p w14:paraId="5FB8D23E" w14:textId="77777777" w:rsidR="00874965" w:rsidRDefault="00874965">
      <w:pPr>
        <w:widowControl/>
        <w:spacing w:line="360" w:lineRule="auto"/>
        <w:ind w:firstLineChars="200" w:firstLine="480"/>
        <w:jc w:val="left"/>
        <w:rPr>
          <w:rFonts w:asciiTheme="minorEastAsia" w:hAnsiTheme="minorEastAsia" w:cs="宋体"/>
          <w:color w:val="000000"/>
          <w:kern w:val="0"/>
          <w:sz w:val="24"/>
          <w:szCs w:val="24"/>
        </w:rPr>
        <w:sectPr w:rsidR="00874965" w:rsidSect="001530C2">
          <w:pgSz w:w="16838" w:h="11906" w:orient="landscape"/>
          <w:pgMar w:top="1800" w:right="1440" w:bottom="1800" w:left="1440" w:header="851" w:footer="992" w:gutter="0"/>
          <w:cols w:space="425"/>
          <w:docGrid w:type="lines" w:linePitch="312"/>
        </w:sectPr>
      </w:pPr>
    </w:p>
    <w:sdt>
      <w:sdtPr>
        <w:rPr>
          <w:rFonts w:asciiTheme="minorEastAsia" w:eastAsiaTheme="minorEastAsia" w:hAnsiTheme="minorEastAsia" w:cs="宋体" w:hint="eastAsia"/>
          <w:b w:val="0"/>
          <w:bCs w:val="0"/>
          <w:color w:val="000000"/>
          <w:kern w:val="0"/>
          <w:sz w:val="21"/>
          <w:szCs w:val="24"/>
        </w:rPr>
        <w:alias w:val="模块:本次实际减持情况与此前披露的减持计划、承诺是否一致"/>
        <w:tag w:val="_SEC_990b77f4f3e746619c3e280cafe5cf62"/>
        <w:id w:val="-537965593"/>
        <w:lock w:val="sdtLocked"/>
        <w:placeholder>
          <w:docPart w:val="GBC22222222222222222222222222222"/>
        </w:placeholder>
      </w:sdtPr>
      <w:sdtEndPr>
        <w:rPr>
          <w:rFonts w:eastAsiaTheme="majorEastAsia" w:hint="default"/>
          <w:b/>
          <w:bCs/>
          <w:sz w:val="24"/>
        </w:rPr>
      </w:sdtEndPr>
      <w:sdtContent>
        <w:p w14:paraId="0833EE77" w14:textId="7081D9FE" w:rsidR="00874965" w:rsidRDefault="00000000" w:rsidP="00E20412">
          <w:pPr>
            <w:pStyle w:val="2"/>
            <w:numPr>
              <w:ilvl w:val="0"/>
              <w:numId w:val="10"/>
            </w:numPr>
            <w:spacing w:before="0" w:after="0" w:line="360" w:lineRule="auto"/>
            <w:rPr>
              <w:rFonts w:asciiTheme="minorEastAsia" w:hAnsiTheme="minorEastAsia" w:cs="宋体"/>
              <w:color w:val="000000"/>
              <w:kern w:val="0"/>
              <w:sz w:val="24"/>
              <w:szCs w:val="24"/>
            </w:rPr>
          </w:pPr>
          <w:r>
            <w:rPr>
              <w:rStyle w:val="20"/>
              <w:rFonts w:hint="eastAsia"/>
              <w:sz w:val="24"/>
            </w:rPr>
            <w:t>本次实际减持情况与此前披露的减持计划、承诺是否一致</w:t>
          </w:r>
          <w:r>
            <w:rPr>
              <w:rStyle w:val="20"/>
              <w:rFonts w:hint="eastAsia"/>
              <w:sz w:val="24"/>
            </w:rPr>
            <w:t xml:space="preserve"> </w:t>
          </w:r>
          <w:r>
            <w:rPr>
              <w:rStyle w:val="20"/>
              <w:sz w:val="24"/>
            </w:rPr>
            <w:t xml:space="preserve">   </w:t>
          </w:r>
          <w:sdt>
            <w:sdtPr>
              <w:rPr>
                <w:rFonts w:hint="eastAsia"/>
                <w:b w:val="0"/>
                <w:bCs w:val="0"/>
              </w:rPr>
              <w:alias w:val="本次实际减持情况与此前披露的减持计划、承诺是否一致"/>
              <w:tag w:val="_GBC_77e52a88a2b54e40add38ea13fb837fd"/>
              <w:id w:val="-1080515806"/>
              <w:lock w:val="sdtLocked"/>
              <w:placeholder>
                <w:docPart w:val="GBC22222222222222222222222222222"/>
              </w:placeholder>
            </w:sdtPr>
            <w:sdtContent>
              <w:r>
                <w:rPr>
                  <w:rFonts w:asciiTheme="minorEastAsia" w:hAnsiTheme="minorEastAsia"/>
                  <w:b w:val="0"/>
                  <w:sz w:val="24"/>
                  <w:szCs w:val="24"/>
                </w:rPr>
                <w:fldChar w:fldCharType="begin"/>
              </w:r>
              <w:r w:rsidR="00E20412">
                <w:rPr>
                  <w:rFonts w:asciiTheme="minorEastAsia" w:hAnsiTheme="minorEastAsia"/>
                  <w:b w:val="0"/>
                  <w:sz w:val="24"/>
                  <w:szCs w:val="24"/>
                </w:rPr>
                <w:instrText xml:space="preserve"> MACROBUTTON  SnrToggleCheckbox √是 </w:instrText>
              </w:r>
              <w:r>
                <w:rPr>
                  <w:rFonts w:asciiTheme="minorEastAsia" w:hAnsiTheme="minorEastAsia"/>
                  <w:b w:val="0"/>
                  <w:sz w:val="24"/>
                  <w:szCs w:val="24"/>
                </w:rPr>
                <w:fldChar w:fldCharType="end"/>
              </w:r>
              <w:r>
                <w:rPr>
                  <w:rFonts w:asciiTheme="minorEastAsia" w:hAnsiTheme="minorEastAsia"/>
                  <w:b w:val="0"/>
                  <w:sz w:val="24"/>
                  <w:szCs w:val="24"/>
                </w:rPr>
                <w:fldChar w:fldCharType="begin"/>
              </w:r>
              <w:r w:rsidR="00E20412">
                <w:rPr>
                  <w:rFonts w:asciiTheme="minorEastAsia" w:hAnsiTheme="minorEastAsia"/>
                  <w:b w:val="0"/>
                  <w:sz w:val="24"/>
                  <w:szCs w:val="24"/>
                </w:rPr>
                <w:instrText xml:space="preserve"> MACROBUTTON  SnrToggleCheckbox □否 </w:instrText>
              </w:r>
              <w:r>
                <w:rPr>
                  <w:rFonts w:asciiTheme="minorEastAsia" w:hAnsiTheme="minorEastAsia"/>
                  <w:b w:val="0"/>
                  <w:sz w:val="24"/>
                  <w:szCs w:val="24"/>
                </w:rPr>
                <w:fldChar w:fldCharType="end"/>
              </w:r>
            </w:sdtContent>
          </w:sdt>
        </w:p>
      </w:sdtContent>
    </w:sdt>
    <w:p w14:paraId="4B4FFC3C" w14:textId="77777777" w:rsidR="00874965" w:rsidRDefault="00874965">
      <w:pPr>
        <w:widowControl/>
        <w:spacing w:line="360" w:lineRule="auto"/>
        <w:ind w:firstLineChars="200" w:firstLine="480"/>
        <w:jc w:val="left"/>
        <w:rPr>
          <w:rFonts w:asciiTheme="minorEastAsia" w:hAnsiTheme="minorEastAsia" w:cs="宋体"/>
          <w:color w:val="000000"/>
          <w:kern w:val="0"/>
          <w:sz w:val="24"/>
          <w:szCs w:val="24"/>
        </w:rPr>
      </w:pPr>
    </w:p>
    <w:sdt>
      <w:sdtPr>
        <w:rPr>
          <w:rFonts w:asciiTheme="minorEastAsia" w:eastAsiaTheme="minorEastAsia" w:hAnsiTheme="minorEastAsia" w:cs="宋体" w:hint="eastAsia"/>
          <w:b w:val="0"/>
          <w:bCs w:val="0"/>
          <w:color w:val="000000"/>
          <w:kern w:val="0"/>
          <w:sz w:val="21"/>
          <w:szCs w:val="24"/>
        </w:rPr>
        <w:alias w:val="模块:减持时间区间届满，是否未实施减持"/>
        <w:tag w:val="_SEC_ab73613c52ec4aae909f1ea224e0686f"/>
        <w:id w:val="289104580"/>
        <w:lock w:val="sdtLocked"/>
        <w:placeholder>
          <w:docPart w:val="GBC22222222222222222222222222222"/>
        </w:placeholder>
      </w:sdtPr>
      <w:sdtEndPr>
        <w:rPr>
          <w:rFonts w:eastAsiaTheme="majorEastAsia" w:hint="default"/>
          <w:b/>
          <w:bCs/>
          <w:sz w:val="24"/>
        </w:rPr>
      </w:sdtEndPr>
      <w:sdtContent>
        <w:p w14:paraId="61A68398" w14:textId="2D47EC3A" w:rsidR="00874965" w:rsidRDefault="00000000" w:rsidP="00E20412">
          <w:pPr>
            <w:pStyle w:val="2"/>
            <w:numPr>
              <w:ilvl w:val="0"/>
              <w:numId w:val="10"/>
            </w:numPr>
            <w:spacing w:before="0" w:after="0" w:line="360" w:lineRule="auto"/>
            <w:rPr>
              <w:rFonts w:asciiTheme="minorEastAsia" w:hAnsiTheme="minorEastAsia" w:cs="宋体"/>
              <w:color w:val="000000"/>
              <w:kern w:val="0"/>
              <w:sz w:val="24"/>
              <w:szCs w:val="24"/>
            </w:rPr>
          </w:pPr>
          <w:r>
            <w:rPr>
              <w:rStyle w:val="20"/>
              <w:rFonts w:hint="eastAsia"/>
              <w:sz w:val="24"/>
            </w:rPr>
            <w:t>减持时间区间届满，是否未实施减持</w:t>
          </w:r>
          <w:r>
            <w:rPr>
              <w:rStyle w:val="20"/>
              <w:rFonts w:hint="eastAsia"/>
              <w:sz w:val="24"/>
            </w:rPr>
            <w:t xml:space="preserve"> </w:t>
          </w:r>
          <w:r>
            <w:rPr>
              <w:rStyle w:val="20"/>
              <w:sz w:val="24"/>
            </w:rPr>
            <w:t xml:space="preserve">   </w:t>
          </w:r>
          <w:sdt>
            <w:sdtPr>
              <w:rPr>
                <w:rFonts w:hint="eastAsia"/>
                <w:b w:val="0"/>
                <w:bCs w:val="0"/>
                <w:sz w:val="24"/>
                <w:szCs w:val="24"/>
              </w:rPr>
              <w:alias w:val="减持时间区间届满，是/否未实施减持"/>
              <w:tag w:val="_GBC_ddc23235f8d949cd91f9dac17c5d3481"/>
              <w:id w:val="2124266259"/>
              <w:lock w:val="sdtLocked"/>
              <w:placeholder>
                <w:docPart w:val="GBC22222222222222222222222222222"/>
              </w:placeholder>
            </w:sdtPr>
            <w:sdtContent>
              <w:r>
                <w:rPr>
                  <w:rFonts w:ascii="宋体" w:eastAsia="宋体" w:hAnsi="宋体"/>
                  <w:b w:val="0"/>
                  <w:sz w:val="24"/>
                  <w:szCs w:val="24"/>
                </w:rPr>
                <w:fldChar w:fldCharType="begin"/>
              </w:r>
              <w:r w:rsidR="00E20412">
                <w:rPr>
                  <w:rFonts w:ascii="宋体" w:eastAsia="宋体" w:hAnsi="宋体"/>
                  <w:b w:val="0"/>
                  <w:sz w:val="24"/>
                  <w:szCs w:val="24"/>
                </w:rPr>
                <w:instrText xml:space="preserve"> MACROBUTTON  SnrToggleCheckbox □未实施 </w:instrText>
              </w:r>
              <w:r>
                <w:rPr>
                  <w:rFonts w:ascii="宋体" w:eastAsia="宋体" w:hAnsi="宋体"/>
                  <w:b w:val="0"/>
                  <w:sz w:val="24"/>
                  <w:szCs w:val="24"/>
                </w:rPr>
                <w:fldChar w:fldCharType="end"/>
              </w:r>
              <w:r>
                <w:rPr>
                  <w:rFonts w:ascii="宋体" w:eastAsia="宋体" w:hAnsi="宋体"/>
                  <w:b w:val="0"/>
                  <w:sz w:val="24"/>
                  <w:szCs w:val="24"/>
                </w:rPr>
                <w:fldChar w:fldCharType="begin"/>
              </w:r>
              <w:r w:rsidR="00E20412">
                <w:rPr>
                  <w:rFonts w:ascii="宋体" w:eastAsia="宋体" w:hAnsi="宋体"/>
                  <w:b w:val="0"/>
                  <w:sz w:val="24"/>
                  <w:szCs w:val="24"/>
                </w:rPr>
                <w:instrText xml:space="preserve"> MACROBUTTON  SnrToggleCheckbox √已实施 </w:instrText>
              </w:r>
              <w:r>
                <w:rPr>
                  <w:rFonts w:ascii="宋体" w:eastAsia="宋体" w:hAnsi="宋体"/>
                  <w:b w:val="0"/>
                  <w:sz w:val="24"/>
                  <w:szCs w:val="24"/>
                </w:rPr>
                <w:fldChar w:fldCharType="end"/>
              </w:r>
            </w:sdtContent>
          </w:sdt>
        </w:p>
      </w:sdtContent>
    </w:sdt>
    <w:p w14:paraId="4C134672" w14:textId="77777777" w:rsidR="00874965" w:rsidRDefault="00874965">
      <w:pPr>
        <w:widowControl/>
        <w:spacing w:line="360" w:lineRule="auto"/>
        <w:ind w:firstLineChars="200" w:firstLine="480"/>
        <w:jc w:val="left"/>
        <w:rPr>
          <w:rFonts w:asciiTheme="minorEastAsia" w:hAnsiTheme="minorEastAsia" w:cs="宋体"/>
          <w:color w:val="000000"/>
          <w:kern w:val="0"/>
          <w:sz w:val="24"/>
          <w:szCs w:val="24"/>
        </w:rPr>
      </w:pPr>
    </w:p>
    <w:sdt>
      <w:sdtPr>
        <w:rPr>
          <w:rFonts w:asciiTheme="minorEastAsia" w:eastAsiaTheme="minorEastAsia" w:hAnsiTheme="minorEastAsia" w:cs="宋体" w:hint="eastAsia"/>
          <w:b w:val="0"/>
          <w:bCs w:val="0"/>
          <w:color w:val="000000"/>
          <w:kern w:val="0"/>
          <w:sz w:val="21"/>
          <w:szCs w:val="24"/>
        </w:rPr>
        <w:alias w:val="模块:（四）实际减持是否未达到减持计划最低减持数量（比例）。  ..."/>
        <w:tag w:val="_SEC_4a9608f7f9dc4dfd9345b09e7cbfd8cf"/>
        <w:id w:val="1341122861"/>
        <w:lock w:val="sdtLocked"/>
        <w:placeholder>
          <w:docPart w:val="GBC22222222222222222222222222222"/>
        </w:placeholder>
      </w:sdtPr>
      <w:sdtEndPr>
        <w:rPr>
          <w:rFonts w:eastAsiaTheme="majorEastAsia" w:hint="default"/>
          <w:b/>
          <w:bCs/>
          <w:sz w:val="24"/>
        </w:rPr>
      </w:sdtEndPr>
      <w:sdtContent>
        <w:sdt>
          <w:sdtPr>
            <w:rPr>
              <w:rFonts w:asciiTheme="minorEastAsia" w:eastAsiaTheme="minorEastAsia" w:hAnsiTheme="minorEastAsia" w:cs="宋体" w:hint="eastAsia"/>
              <w:b w:val="0"/>
              <w:bCs w:val="0"/>
              <w:color w:val="000000"/>
              <w:kern w:val="0"/>
              <w:sz w:val="21"/>
              <w:szCs w:val="24"/>
            </w:rPr>
            <w:tag w:val="_SEC_cb603aa567034a0bac8b44b1ae980d75"/>
            <w:id w:val="362870782"/>
            <w:lock w:val="sdtLocked"/>
            <w:placeholder>
              <w:docPart w:val="GBC22222222222222222222222222222"/>
            </w:placeholder>
          </w:sdtPr>
          <w:sdtEndPr>
            <w:rPr>
              <w:rFonts w:eastAsiaTheme="majorEastAsia" w:hint="default"/>
              <w:b/>
              <w:bCs/>
              <w:sz w:val="24"/>
            </w:rPr>
          </w:sdtEndPr>
          <w:sdtContent>
            <w:p w14:paraId="144F0EA9" w14:textId="64A0CA86" w:rsidR="00874965" w:rsidRDefault="00000000" w:rsidP="00E20412">
              <w:pPr>
                <w:pStyle w:val="2"/>
                <w:numPr>
                  <w:ilvl w:val="0"/>
                  <w:numId w:val="10"/>
                </w:numPr>
                <w:spacing w:before="0" w:after="0" w:line="360" w:lineRule="auto"/>
                <w:rPr>
                  <w:rFonts w:asciiTheme="minorEastAsia" w:hAnsiTheme="minorEastAsia" w:cs="宋体"/>
                  <w:color w:val="000000"/>
                  <w:kern w:val="0"/>
                  <w:sz w:val="24"/>
                  <w:szCs w:val="24"/>
                </w:rPr>
              </w:pPr>
              <w:r>
                <w:rPr>
                  <w:rStyle w:val="20"/>
                  <w:rFonts w:hint="eastAsia"/>
                  <w:sz w:val="24"/>
                </w:rPr>
                <w:t>实际减持是否未达到减持计划最低减持数量（比例）</w:t>
              </w:r>
              <w:r>
                <w:rPr>
                  <w:rStyle w:val="20"/>
                  <w:sz w:val="24"/>
                </w:rPr>
                <w:t xml:space="preserve"> </w:t>
              </w:r>
              <w:sdt>
                <w:sdtPr>
                  <w:rPr>
                    <w:b w:val="0"/>
                    <w:bCs w:val="0"/>
                    <w:sz w:val="24"/>
                    <w:szCs w:val="24"/>
                  </w:rPr>
                  <w:alias w:val="实际减持是/否未达到减持计划最低减持数量（比例）"/>
                  <w:tag w:val="_GBC_67da2a2d55484090a73f6e1bfdc5c1e6"/>
                  <w:id w:val="1792474410"/>
                  <w:lock w:val="sdtLocked"/>
                  <w:placeholder>
                    <w:docPart w:val="GBC22222222222222222222222222222"/>
                  </w:placeholder>
                </w:sdtPr>
                <w:sdtContent>
                  <w:r>
                    <w:rPr>
                      <w:rFonts w:ascii="宋体" w:eastAsia="宋体" w:hAnsi="宋体"/>
                      <w:b w:val="0"/>
                      <w:sz w:val="24"/>
                      <w:szCs w:val="24"/>
                    </w:rPr>
                    <w:fldChar w:fldCharType="begin"/>
                  </w:r>
                  <w:r w:rsidR="00E20412">
                    <w:rPr>
                      <w:rFonts w:ascii="宋体" w:eastAsia="宋体" w:hAnsi="宋体"/>
                      <w:b w:val="0"/>
                      <w:sz w:val="24"/>
                      <w:szCs w:val="24"/>
                    </w:rPr>
                    <w:instrText xml:space="preserve"> MACROBUTTON  SnrToggleCheckbox □未达到 </w:instrText>
                  </w:r>
                  <w:r>
                    <w:rPr>
                      <w:rFonts w:ascii="宋体" w:eastAsia="宋体" w:hAnsi="宋体"/>
                      <w:b w:val="0"/>
                      <w:sz w:val="24"/>
                      <w:szCs w:val="24"/>
                    </w:rPr>
                    <w:fldChar w:fldCharType="end"/>
                  </w:r>
                  <w:r>
                    <w:rPr>
                      <w:rFonts w:ascii="宋体" w:eastAsia="宋体" w:hAnsi="宋体"/>
                      <w:b w:val="0"/>
                      <w:sz w:val="24"/>
                      <w:szCs w:val="24"/>
                    </w:rPr>
                    <w:fldChar w:fldCharType="begin"/>
                  </w:r>
                  <w:r w:rsidR="00E20412">
                    <w:rPr>
                      <w:rFonts w:ascii="宋体" w:eastAsia="宋体" w:hAnsi="宋体"/>
                      <w:b w:val="0"/>
                      <w:sz w:val="24"/>
                      <w:szCs w:val="24"/>
                    </w:rPr>
                    <w:instrText xml:space="preserve"> MACROBUTTON  SnrToggleCheckbox √已达到 </w:instrText>
                  </w:r>
                  <w:r>
                    <w:rPr>
                      <w:rFonts w:ascii="宋体" w:eastAsia="宋体" w:hAnsi="宋体"/>
                      <w:b w:val="0"/>
                      <w:sz w:val="24"/>
                      <w:szCs w:val="24"/>
                    </w:rPr>
                    <w:fldChar w:fldCharType="end"/>
                  </w:r>
                </w:sdtContent>
              </w:sdt>
            </w:p>
          </w:sdtContent>
        </w:sdt>
      </w:sdtContent>
    </w:sdt>
    <w:p w14:paraId="37F232D3" w14:textId="77777777" w:rsidR="00874965" w:rsidRDefault="00874965">
      <w:pPr>
        <w:widowControl/>
        <w:spacing w:line="360" w:lineRule="auto"/>
        <w:ind w:firstLineChars="200" w:firstLine="480"/>
        <w:jc w:val="left"/>
        <w:rPr>
          <w:rFonts w:asciiTheme="minorEastAsia" w:hAnsiTheme="minorEastAsia" w:cs="宋体"/>
          <w:color w:val="000000"/>
          <w:kern w:val="0"/>
          <w:sz w:val="24"/>
          <w:szCs w:val="24"/>
        </w:rPr>
      </w:pPr>
    </w:p>
    <w:sdt>
      <w:sdtPr>
        <w:rPr>
          <w:rFonts w:asciiTheme="minorHAnsi" w:eastAsiaTheme="minorEastAsia" w:hAnsiTheme="minorHAnsi" w:cstheme="minorBidi" w:hint="eastAsia"/>
          <w:b w:val="0"/>
          <w:bCs w:val="0"/>
          <w:sz w:val="24"/>
          <w:szCs w:val="22"/>
        </w:rPr>
        <w:alias w:val="模块:是否提前终止减持计划"/>
        <w:tag w:val="_SEC_45ca51c64da44f3d8ec24af910f71d29"/>
        <w:id w:val="-1902823017"/>
        <w:lock w:val="sdtLocked"/>
        <w:placeholder>
          <w:docPart w:val="GBC22222222222222222222222222222"/>
        </w:placeholder>
      </w:sdtPr>
      <w:sdtEndPr>
        <w:rPr>
          <w:rFonts w:asciiTheme="minorEastAsia" w:eastAsiaTheme="majorEastAsia" w:hAnsiTheme="minorEastAsia" w:cs="宋体" w:hint="default"/>
          <w:b/>
          <w:bCs/>
          <w:color w:val="000000"/>
          <w:kern w:val="0"/>
          <w:szCs w:val="24"/>
        </w:rPr>
      </w:sdtEndPr>
      <w:sdtContent>
        <w:p w14:paraId="1E360CEE" w14:textId="50BDB7FF" w:rsidR="00874965" w:rsidRDefault="00000000" w:rsidP="00E20412">
          <w:pPr>
            <w:pStyle w:val="2"/>
            <w:numPr>
              <w:ilvl w:val="0"/>
              <w:numId w:val="10"/>
            </w:numPr>
            <w:spacing w:before="0" w:after="0" w:line="360" w:lineRule="auto"/>
            <w:rPr>
              <w:rFonts w:asciiTheme="minorEastAsia" w:hAnsiTheme="minorEastAsia" w:cs="宋体"/>
              <w:color w:val="000000"/>
              <w:kern w:val="0"/>
              <w:sz w:val="24"/>
              <w:szCs w:val="24"/>
            </w:rPr>
          </w:pPr>
          <w:r>
            <w:rPr>
              <w:rFonts w:hint="eastAsia"/>
              <w:b w:val="0"/>
              <w:sz w:val="24"/>
            </w:rPr>
            <w:t>是否提前终止减持计划</w:t>
          </w:r>
          <w:r>
            <w:rPr>
              <w:rFonts w:hint="eastAsia"/>
              <w:b w:val="0"/>
              <w:sz w:val="24"/>
            </w:rPr>
            <w:t xml:space="preserve"> </w:t>
          </w:r>
          <w:r>
            <w:rPr>
              <w:b w:val="0"/>
              <w:sz w:val="24"/>
            </w:rPr>
            <w:t xml:space="preserve">   </w:t>
          </w:r>
          <w:sdt>
            <w:sdtPr>
              <w:rPr>
                <w:rFonts w:hint="eastAsia"/>
                <w:b w:val="0"/>
              </w:rPr>
              <w:alias w:val="是/否提前终止减持计划 [双击切换]"/>
              <w:tag w:val="_GBC_c390f2be2f0a4c56bc8ff94df6a92776"/>
              <w:id w:val="1506856294"/>
              <w:lock w:val="sdtLocked"/>
              <w:placeholder>
                <w:docPart w:val="GBC22222222222222222222222222222"/>
              </w:placeholder>
            </w:sdtPr>
            <w:sdtContent>
              <w:r>
                <w:rPr>
                  <w:rFonts w:asciiTheme="minorEastAsia" w:hAnsiTheme="minorEastAsia" w:cs="宋体"/>
                  <w:b w:val="0"/>
                  <w:color w:val="000000"/>
                  <w:kern w:val="0"/>
                  <w:sz w:val="24"/>
                  <w:szCs w:val="24"/>
                </w:rPr>
                <w:fldChar w:fldCharType="begin"/>
              </w:r>
              <w:r w:rsidR="00E20412">
                <w:rPr>
                  <w:rFonts w:asciiTheme="minorEastAsia" w:hAnsiTheme="minorEastAsia" w:cs="宋体"/>
                  <w:b w:val="0"/>
                  <w:color w:val="000000"/>
                  <w:kern w:val="0"/>
                  <w:sz w:val="24"/>
                  <w:szCs w:val="24"/>
                </w:rPr>
                <w:instrText xml:space="preserve"> MACROBUTTON  SnrToggleCheckbox □是 </w:instrText>
              </w:r>
              <w:r>
                <w:rPr>
                  <w:rFonts w:asciiTheme="minorEastAsia" w:hAnsiTheme="minorEastAsia" w:cs="宋体"/>
                  <w:b w:val="0"/>
                  <w:color w:val="000000"/>
                  <w:kern w:val="0"/>
                  <w:sz w:val="24"/>
                  <w:szCs w:val="24"/>
                </w:rPr>
                <w:fldChar w:fldCharType="end"/>
              </w:r>
              <w:r>
                <w:rPr>
                  <w:rFonts w:asciiTheme="minorEastAsia" w:hAnsiTheme="minorEastAsia" w:cs="宋体"/>
                  <w:b w:val="0"/>
                  <w:color w:val="000000"/>
                  <w:kern w:val="0"/>
                  <w:sz w:val="24"/>
                  <w:szCs w:val="24"/>
                </w:rPr>
                <w:fldChar w:fldCharType="begin"/>
              </w:r>
              <w:r w:rsidR="00E20412">
                <w:rPr>
                  <w:rFonts w:asciiTheme="minorEastAsia" w:hAnsiTheme="minorEastAsia" w:cs="宋体"/>
                  <w:b w:val="0"/>
                  <w:color w:val="000000"/>
                  <w:kern w:val="0"/>
                  <w:sz w:val="24"/>
                  <w:szCs w:val="24"/>
                </w:rPr>
                <w:instrText xml:space="preserve"> MACROBUTTON  SnrToggleCheckbox √否 </w:instrText>
              </w:r>
              <w:r>
                <w:rPr>
                  <w:rFonts w:asciiTheme="minorEastAsia" w:hAnsiTheme="minorEastAsia" w:cs="宋体"/>
                  <w:b w:val="0"/>
                  <w:color w:val="000000"/>
                  <w:kern w:val="0"/>
                  <w:sz w:val="24"/>
                  <w:szCs w:val="24"/>
                </w:rPr>
                <w:fldChar w:fldCharType="end"/>
              </w:r>
            </w:sdtContent>
          </w:sdt>
        </w:p>
      </w:sdtContent>
    </w:sdt>
    <w:p w14:paraId="1A9ACF5E" w14:textId="77777777" w:rsidR="00874965" w:rsidRDefault="00874965">
      <w:pPr>
        <w:widowControl/>
        <w:spacing w:line="360" w:lineRule="auto"/>
        <w:ind w:firstLineChars="200" w:firstLine="480"/>
        <w:jc w:val="left"/>
        <w:rPr>
          <w:rFonts w:asciiTheme="minorEastAsia" w:hAnsiTheme="minorEastAsia" w:cs="宋体"/>
          <w:color w:val="000000"/>
          <w:kern w:val="0"/>
          <w:sz w:val="24"/>
          <w:szCs w:val="24"/>
        </w:rPr>
      </w:pPr>
    </w:p>
    <w:p w14:paraId="401218DF" w14:textId="77777777" w:rsidR="00874965" w:rsidRDefault="00874965">
      <w:pPr>
        <w:widowControl/>
        <w:spacing w:line="360" w:lineRule="auto"/>
        <w:ind w:firstLineChars="200" w:firstLine="480"/>
        <w:jc w:val="left"/>
        <w:rPr>
          <w:rFonts w:asciiTheme="minorEastAsia" w:hAnsiTheme="minorEastAsia" w:cs="宋体"/>
          <w:color w:val="000000"/>
          <w:kern w:val="0"/>
          <w:sz w:val="24"/>
          <w:szCs w:val="24"/>
        </w:rPr>
      </w:pPr>
    </w:p>
    <w:p w14:paraId="1151070B" w14:textId="77777777" w:rsidR="00874965" w:rsidRDefault="00000000">
      <w:pPr>
        <w:widowControl/>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特此公告。</w:t>
      </w:r>
    </w:p>
    <w:p w14:paraId="6C87F747" w14:textId="77777777" w:rsidR="00874965" w:rsidRDefault="00874965">
      <w:pPr>
        <w:widowControl/>
        <w:spacing w:line="360" w:lineRule="auto"/>
        <w:ind w:firstLineChars="200" w:firstLine="480"/>
        <w:jc w:val="right"/>
        <w:rPr>
          <w:rFonts w:asciiTheme="minorEastAsia" w:hAnsiTheme="minorEastAsia" w:cs="宋体"/>
          <w:color w:val="000000"/>
          <w:kern w:val="0"/>
          <w:sz w:val="24"/>
          <w:szCs w:val="24"/>
        </w:rPr>
      </w:pPr>
    </w:p>
    <w:p w14:paraId="3726472B" w14:textId="77777777" w:rsidR="00874965" w:rsidRDefault="00000000">
      <w:pPr>
        <w:widowControl/>
        <w:spacing w:line="360" w:lineRule="auto"/>
        <w:ind w:firstLineChars="200" w:firstLine="480"/>
        <w:jc w:val="right"/>
        <w:rPr>
          <w:rFonts w:asciiTheme="minorEastAsia" w:hAnsiTheme="minorEastAsia" w:cs="宋体"/>
          <w:color w:val="000000"/>
          <w:kern w:val="0"/>
          <w:sz w:val="24"/>
          <w:szCs w:val="24"/>
        </w:rPr>
      </w:pPr>
      <w:sdt>
        <w:sdtPr>
          <w:rPr>
            <w:rFonts w:asciiTheme="minorEastAsia" w:hAnsiTheme="minorEastAsia" w:cs="宋体" w:hint="eastAsia"/>
            <w:kern w:val="0"/>
            <w:sz w:val="24"/>
            <w:szCs w:val="24"/>
          </w:rPr>
          <w:alias w:val="公司法定中文名称"/>
          <w:tag w:val="_GBC_e192748647514942b76151a5a1aa1e49"/>
          <w:id w:val="1147866070"/>
          <w:lock w:val="sdtLocked"/>
          <w:placeholder>
            <w:docPart w:val="GBC22222222222222222222222222222"/>
          </w:placeholder>
        </w:sdtPr>
        <w:sdtContent>
          <w:r>
            <w:rPr>
              <w:rFonts w:asciiTheme="minorEastAsia" w:hAnsiTheme="minorEastAsia" w:cs="宋体" w:hint="eastAsia"/>
              <w:kern w:val="0"/>
              <w:sz w:val="24"/>
              <w:szCs w:val="24"/>
            </w:rPr>
            <w:t>钱江水利开发股份有限公司</w:t>
          </w:r>
        </w:sdtContent>
      </w:sdt>
      <w:r>
        <w:rPr>
          <w:rFonts w:asciiTheme="minorEastAsia" w:hAnsiTheme="minorEastAsia" w:cs="宋体" w:hint="eastAsia"/>
          <w:color w:val="000000"/>
          <w:kern w:val="0"/>
          <w:sz w:val="24"/>
          <w:szCs w:val="24"/>
        </w:rPr>
        <w:t>董事会</w:t>
      </w:r>
    </w:p>
    <w:sdt>
      <w:sdtPr>
        <w:rPr>
          <w:rFonts w:asciiTheme="minorEastAsia" w:hAnsiTheme="minorEastAsia" w:cs="宋体"/>
          <w:kern w:val="0"/>
          <w:sz w:val="24"/>
          <w:szCs w:val="24"/>
        </w:rPr>
        <w:alias w:val="临时公告日期"/>
        <w:tag w:val="_GBC_2b39ffb1a7d94a28998fea75f5fa9805"/>
        <w:id w:val="1023130267"/>
        <w:lock w:val="sdtLocked"/>
        <w:placeholder>
          <w:docPart w:val="GBC22222222222222222222222222222"/>
        </w:placeholder>
        <w:date w:fullDate="2022-12-16T00:00:00Z">
          <w:dateFormat w:val="yyyy'年'M'月'd'日'"/>
          <w:lid w:val="zh-CN"/>
          <w:storeMappedDataAs w:val="dateTime"/>
          <w:calendar w:val="gregorian"/>
        </w:date>
      </w:sdtPr>
      <w:sdtContent>
        <w:p w14:paraId="52851782" w14:textId="77777777" w:rsidR="00874965" w:rsidRDefault="00874965">
          <w:pPr>
            <w:widowControl/>
            <w:spacing w:line="360" w:lineRule="auto"/>
            <w:ind w:right="-58" w:firstLineChars="200" w:firstLine="480"/>
            <w:jc w:val="right"/>
            <w:rPr>
              <w:rFonts w:asciiTheme="minorEastAsia" w:hAnsiTheme="minorEastAsia" w:cs="宋体"/>
              <w:kern w:val="0"/>
              <w:sz w:val="24"/>
              <w:szCs w:val="24"/>
            </w:rPr>
          </w:pPr>
          <w:r>
            <w:rPr>
              <w:rFonts w:asciiTheme="minorEastAsia" w:hAnsiTheme="minorEastAsia" w:cs="宋体"/>
              <w:kern w:val="0"/>
              <w:sz w:val="24"/>
              <w:szCs w:val="24"/>
            </w:rPr>
            <w:t>2022年12月16日</w:t>
          </w:r>
        </w:p>
      </w:sdtContent>
    </w:sdt>
    <w:sectPr w:rsidR="00874965" w:rsidSect="00E856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8733" w14:textId="77777777" w:rsidR="005A6FEB" w:rsidRDefault="005A6FEB" w:rsidP="00011CF5">
      <w:r>
        <w:separator/>
      </w:r>
    </w:p>
  </w:endnote>
  <w:endnote w:type="continuationSeparator" w:id="0">
    <w:p w14:paraId="3B39EF26" w14:textId="77777777" w:rsidR="005A6FEB" w:rsidRDefault="005A6FEB" w:rsidP="0001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7006"/>
      <w:docPartObj>
        <w:docPartGallery w:val="Page Numbers (Bottom of Page)"/>
        <w:docPartUnique/>
      </w:docPartObj>
    </w:sdtPr>
    <w:sdtContent>
      <w:p w14:paraId="3A0C8F17" w14:textId="77777777" w:rsidR="004C76D6" w:rsidRDefault="00304D99">
        <w:pPr>
          <w:pStyle w:val="a5"/>
          <w:jc w:val="center"/>
        </w:pPr>
        <w:r>
          <w:fldChar w:fldCharType="begin"/>
        </w:r>
        <w:r w:rsidR="002D4C6D">
          <w:instrText xml:space="preserve"> PAGE   \* MERGEFORMAT </w:instrText>
        </w:r>
        <w:r>
          <w:fldChar w:fldCharType="separate"/>
        </w:r>
        <w:r w:rsidR="005B4613" w:rsidRPr="005B4613">
          <w:rPr>
            <w:noProof/>
            <w:lang w:val="zh-CN"/>
          </w:rPr>
          <w:t>3</w:t>
        </w:r>
        <w:r>
          <w:rPr>
            <w:noProof/>
            <w:lang w:val="zh-CN"/>
          </w:rPr>
          <w:fldChar w:fldCharType="end"/>
        </w:r>
      </w:p>
    </w:sdtContent>
  </w:sdt>
  <w:p w14:paraId="0EDA4890" w14:textId="77777777" w:rsidR="004C76D6" w:rsidRDefault="004C76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E57B" w14:textId="77777777" w:rsidR="005A6FEB" w:rsidRDefault="005A6FEB" w:rsidP="00011CF5">
      <w:r>
        <w:separator/>
      </w:r>
    </w:p>
  </w:footnote>
  <w:footnote w:type="continuationSeparator" w:id="0">
    <w:p w14:paraId="16DA8982" w14:textId="77777777" w:rsidR="005A6FEB" w:rsidRDefault="005A6FEB" w:rsidP="0001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9B2"/>
    <w:multiLevelType w:val="hybridMultilevel"/>
    <w:tmpl w:val="54386EE2"/>
    <w:lvl w:ilvl="0" w:tplc="75085546">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15:restartNumberingAfterBreak="0">
    <w:nsid w:val="184F3A0C"/>
    <w:multiLevelType w:val="hybridMultilevel"/>
    <w:tmpl w:val="22940F44"/>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A3471A"/>
    <w:multiLevelType w:val="hybridMultilevel"/>
    <w:tmpl w:val="68F4CC64"/>
    <w:lvl w:ilvl="0" w:tplc="D48814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B83E4A"/>
    <w:multiLevelType w:val="hybridMultilevel"/>
    <w:tmpl w:val="2438F892"/>
    <w:lvl w:ilvl="0" w:tplc="17E28192">
      <w:start w:val="1"/>
      <w:numFmt w:val="decimalEnclosedCircle"/>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1F134446"/>
    <w:multiLevelType w:val="hybridMultilevel"/>
    <w:tmpl w:val="A19C495E"/>
    <w:lvl w:ilvl="0" w:tplc="8C30B6B4">
      <w:start w:val="1"/>
      <w:numFmt w:val="chineseCountingThousand"/>
      <w:suff w:val="nothing"/>
      <w:lvlText w:val="(%1)"/>
      <w:lvlJc w:val="left"/>
      <w:pPr>
        <w:ind w:left="420" w:hanging="420"/>
      </w:pPr>
      <w:rPr>
        <w:rFonts w:asciiTheme="minorEastAsia" w:eastAsia="宋体" w:hAnsiTheme="minorEastAsia" w:hint="eastAsia"/>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330171"/>
    <w:multiLevelType w:val="hybridMultilevel"/>
    <w:tmpl w:val="1798906A"/>
    <w:lvl w:ilvl="0" w:tplc="15DC06CC">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834220"/>
    <w:multiLevelType w:val="hybridMultilevel"/>
    <w:tmpl w:val="2E7E20F6"/>
    <w:lvl w:ilvl="0" w:tplc="AD08837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7" w15:restartNumberingAfterBreak="0">
    <w:nsid w:val="5D293B7B"/>
    <w:multiLevelType w:val="hybridMultilevel"/>
    <w:tmpl w:val="55946446"/>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7D737015"/>
    <w:multiLevelType w:val="hybridMultilevel"/>
    <w:tmpl w:val="7140031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E683B49"/>
    <w:multiLevelType w:val="hybridMultilevel"/>
    <w:tmpl w:val="3D4CD7A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92270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916452">
    <w:abstractNumId w:val="7"/>
  </w:num>
  <w:num w:numId="3" w16cid:durableId="901214385">
    <w:abstractNumId w:val="2"/>
  </w:num>
  <w:num w:numId="4" w16cid:durableId="2061902618">
    <w:abstractNumId w:val="6"/>
  </w:num>
  <w:num w:numId="5" w16cid:durableId="712001355">
    <w:abstractNumId w:val="1"/>
  </w:num>
  <w:num w:numId="6" w16cid:durableId="1514756317">
    <w:abstractNumId w:val="0"/>
  </w:num>
  <w:num w:numId="7" w16cid:durableId="965888884">
    <w:abstractNumId w:val="3"/>
  </w:num>
  <w:num w:numId="8" w16cid:durableId="270472541">
    <w:abstractNumId w:val="5"/>
  </w:num>
  <w:num w:numId="9" w16cid:durableId="1974019025">
    <w:abstractNumId w:val="8"/>
  </w:num>
  <w:num w:numId="10" w16cid:durableId="128401948">
    <w:abstractNumId w:val="4"/>
  </w:num>
  <w:num w:numId="11" w16cid:durableId="822770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011CF5"/>
    <w:rsid w:val="00011CF5"/>
    <w:rsid w:val="00013596"/>
    <w:rsid w:val="00021C32"/>
    <w:rsid w:val="00022BC0"/>
    <w:rsid w:val="000244E1"/>
    <w:rsid w:val="000273D9"/>
    <w:rsid w:val="00041597"/>
    <w:rsid w:val="00042CD5"/>
    <w:rsid w:val="00045553"/>
    <w:rsid w:val="00060D47"/>
    <w:rsid w:val="000835AD"/>
    <w:rsid w:val="00083B52"/>
    <w:rsid w:val="0009060E"/>
    <w:rsid w:val="0009583C"/>
    <w:rsid w:val="000A0015"/>
    <w:rsid w:val="000A077F"/>
    <w:rsid w:val="000A146D"/>
    <w:rsid w:val="000A14DB"/>
    <w:rsid w:val="000A2CE3"/>
    <w:rsid w:val="000A57D0"/>
    <w:rsid w:val="000B2CE5"/>
    <w:rsid w:val="000B68AF"/>
    <w:rsid w:val="000C14EA"/>
    <w:rsid w:val="000C168C"/>
    <w:rsid w:val="000C4721"/>
    <w:rsid w:val="000D6483"/>
    <w:rsid w:val="000F0ACB"/>
    <w:rsid w:val="00103E1D"/>
    <w:rsid w:val="00111989"/>
    <w:rsid w:val="001130E0"/>
    <w:rsid w:val="00131F11"/>
    <w:rsid w:val="00136E0D"/>
    <w:rsid w:val="00137D5A"/>
    <w:rsid w:val="00140E80"/>
    <w:rsid w:val="001424D9"/>
    <w:rsid w:val="001434DA"/>
    <w:rsid w:val="001530C2"/>
    <w:rsid w:val="00153DDA"/>
    <w:rsid w:val="001708F1"/>
    <w:rsid w:val="001776C3"/>
    <w:rsid w:val="00181F0F"/>
    <w:rsid w:val="00192201"/>
    <w:rsid w:val="001949BA"/>
    <w:rsid w:val="001A07C3"/>
    <w:rsid w:val="001A4346"/>
    <w:rsid w:val="001A4792"/>
    <w:rsid w:val="001A6D13"/>
    <w:rsid w:val="001A7BF2"/>
    <w:rsid w:val="001B0AF7"/>
    <w:rsid w:val="001B2746"/>
    <w:rsid w:val="001B4436"/>
    <w:rsid w:val="001C45B6"/>
    <w:rsid w:val="001D4C9E"/>
    <w:rsid w:val="001E4497"/>
    <w:rsid w:val="001F2710"/>
    <w:rsid w:val="001F40D2"/>
    <w:rsid w:val="00200C65"/>
    <w:rsid w:val="00205686"/>
    <w:rsid w:val="002071C1"/>
    <w:rsid w:val="002140B8"/>
    <w:rsid w:val="0021735F"/>
    <w:rsid w:val="002174BA"/>
    <w:rsid w:val="002257B1"/>
    <w:rsid w:val="00230A4F"/>
    <w:rsid w:val="00241FDD"/>
    <w:rsid w:val="002522F7"/>
    <w:rsid w:val="002608DD"/>
    <w:rsid w:val="00270924"/>
    <w:rsid w:val="00273649"/>
    <w:rsid w:val="00274880"/>
    <w:rsid w:val="00276081"/>
    <w:rsid w:val="00280B67"/>
    <w:rsid w:val="00285413"/>
    <w:rsid w:val="002A4CBB"/>
    <w:rsid w:val="002B393A"/>
    <w:rsid w:val="002B6D6B"/>
    <w:rsid w:val="002C00D4"/>
    <w:rsid w:val="002C30B6"/>
    <w:rsid w:val="002C3C88"/>
    <w:rsid w:val="002D4C6D"/>
    <w:rsid w:val="002D6E98"/>
    <w:rsid w:val="002E4542"/>
    <w:rsid w:val="002F0448"/>
    <w:rsid w:val="002F193B"/>
    <w:rsid w:val="002F357F"/>
    <w:rsid w:val="003020A5"/>
    <w:rsid w:val="00304D99"/>
    <w:rsid w:val="0031647A"/>
    <w:rsid w:val="003223FE"/>
    <w:rsid w:val="0033593A"/>
    <w:rsid w:val="00345105"/>
    <w:rsid w:val="003618C5"/>
    <w:rsid w:val="00362481"/>
    <w:rsid w:val="0036378F"/>
    <w:rsid w:val="00370155"/>
    <w:rsid w:val="00371932"/>
    <w:rsid w:val="00372959"/>
    <w:rsid w:val="00380040"/>
    <w:rsid w:val="00383465"/>
    <w:rsid w:val="0039283F"/>
    <w:rsid w:val="00395F53"/>
    <w:rsid w:val="0039743D"/>
    <w:rsid w:val="003A7475"/>
    <w:rsid w:val="003B2311"/>
    <w:rsid w:val="003B7DCA"/>
    <w:rsid w:val="003D5960"/>
    <w:rsid w:val="003D6930"/>
    <w:rsid w:val="003E2B33"/>
    <w:rsid w:val="003E2F8F"/>
    <w:rsid w:val="003E76DB"/>
    <w:rsid w:val="003F2814"/>
    <w:rsid w:val="003F560B"/>
    <w:rsid w:val="003F68AA"/>
    <w:rsid w:val="00405FB2"/>
    <w:rsid w:val="00406259"/>
    <w:rsid w:val="00412B8E"/>
    <w:rsid w:val="00414075"/>
    <w:rsid w:val="00414A81"/>
    <w:rsid w:val="00415816"/>
    <w:rsid w:val="00426391"/>
    <w:rsid w:val="004374E8"/>
    <w:rsid w:val="004425AD"/>
    <w:rsid w:val="00454297"/>
    <w:rsid w:val="00460E07"/>
    <w:rsid w:val="0047008C"/>
    <w:rsid w:val="00473B0D"/>
    <w:rsid w:val="00477943"/>
    <w:rsid w:val="00484152"/>
    <w:rsid w:val="00490A8F"/>
    <w:rsid w:val="00491527"/>
    <w:rsid w:val="00493CAD"/>
    <w:rsid w:val="004A599E"/>
    <w:rsid w:val="004A6A92"/>
    <w:rsid w:val="004A73D2"/>
    <w:rsid w:val="004B6B19"/>
    <w:rsid w:val="004C2620"/>
    <w:rsid w:val="004C56CA"/>
    <w:rsid w:val="004C6626"/>
    <w:rsid w:val="004C76D6"/>
    <w:rsid w:val="004D10EA"/>
    <w:rsid w:val="004D1898"/>
    <w:rsid w:val="004D5150"/>
    <w:rsid w:val="004E6A7C"/>
    <w:rsid w:val="004E6FBB"/>
    <w:rsid w:val="004F051D"/>
    <w:rsid w:val="004F2CDD"/>
    <w:rsid w:val="004F483A"/>
    <w:rsid w:val="004F65B5"/>
    <w:rsid w:val="005018F8"/>
    <w:rsid w:val="005020DB"/>
    <w:rsid w:val="00513A4C"/>
    <w:rsid w:val="00515817"/>
    <w:rsid w:val="005159B7"/>
    <w:rsid w:val="00521491"/>
    <w:rsid w:val="00521D58"/>
    <w:rsid w:val="00534B1D"/>
    <w:rsid w:val="00536ED2"/>
    <w:rsid w:val="00537614"/>
    <w:rsid w:val="00555B7B"/>
    <w:rsid w:val="00571A27"/>
    <w:rsid w:val="005845A6"/>
    <w:rsid w:val="005877D8"/>
    <w:rsid w:val="0059288A"/>
    <w:rsid w:val="00592F6D"/>
    <w:rsid w:val="005A6FEB"/>
    <w:rsid w:val="005A707E"/>
    <w:rsid w:val="005B060C"/>
    <w:rsid w:val="005B1D2C"/>
    <w:rsid w:val="005B4613"/>
    <w:rsid w:val="005B4C5E"/>
    <w:rsid w:val="005B6C5A"/>
    <w:rsid w:val="005B7B67"/>
    <w:rsid w:val="005C0FA0"/>
    <w:rsid w:val="005C2F2F"/>
    <w:rsid w:val="005C435E"/>
    <w:rsid w:val="005D3BA3"/>
    <w:rsid w:val="005D4D56"/>
    <w:rsid w:val="005E074F"/>
    <w:rsid w:val="005E478C"/>
    <w:rsid w:val="005E599A"/>
    <w:rsid w:val="005E7140"/>
    <w:rsid w:val="00602293"/>
    <w:rsid w:val="00605D17"/>
    <w:rsid w:val="00614B95"/>
    <w:rsid w:val="0064186B"/>
    <w:rsid w:val="00652030"/>
    <w:rsid w:val="006549B8"/>
    <w:rsid w:val="00656D84"/>
    <w:rsid w:val="00656E9A"/>
    <w:rsid w:val="006623CC"/>
    <w:rsid w:val="00664EFA"/>
    <w:rsid w:val="006758EB"/>
    <w:rsid w:val="00680090"/>
    <w:rsid w:val="006819C8"/>
    <w:rsid w:val="006926CA"/>
    <w:rsid w:val="00692ABB"/>
    <w:rsid w:val="0069395D"/>
    <w:rsid w:val="006956E5"/>
    <w:rsid w:val="006A5E81"/>
    <w:rsid w:val="006A6CA4"/>
    <w:rsid w:val="006B1355"/>
    <w:rsid w:val="006D4070"/>
    <w:rsid w:val="006E1FDF"/>
    <w:rsid w:val="006E437B"/>
    <w:rsid w:val="006E72F4"/>
    <w:rsid w:val="006F084E"/>
    <w:rsid w:val="006F1526"/>
    <w:rsid w:val="006F29B1"/>
    <w:rsid w:val="007045F8"/>
    <w:rsid w:val="00706ABB"/>
    <w:rsid w:val="00707699"/>
    <w:rsid w:val="00713BFA"/>
    <w:rsid w:val="00716A0D"/>
    <w:rsid w:val="00731674"/>
    <w:rsid w:val="00731AB9"/>
    <w:rsid w:val="007331BE"/>
    <w:rsid w:val="00734C0C"/>
    <w:rsid w:val="00736D65"/>
    <w:rsid w:val="00744C07"/>
    <w:rsid w:val="00745253"/>
    <w:rsid w:val="0075628A"/>
    <w:rsid w:val="007600B1"/>
    <w:rsid w:val="00762E5C"/>
    <w:rsid w:val="00764EAB"/>
    <w:rsid w:val="00775C8D"/>
    <w:rsid w:val="007848F8"/>
    <w:rsid w:val="007B3A79"/>
    <w:rsid w:val="007B499F"/>
    <w:rsid w:val="007C2EC6"/>
    <w:rsid w:val="007C49AB"/>
    <w:rsid w:val="007D1BF3"/>
    <w:rsid w:val="007E0202"/>
    <w:rsid w:val="007E655E"/>
    <w:rsid w:val="007F0229"/>
    <w:rsid w:val="00802E52"/>
    <w:rsid w:val="00810DB4"/>
    <w:rsid w:val="00811D53"/>
    <w:rsid w:val="00811E4F"/>
    <w:rsid w:val="00826AB3"/>
    <w:rsid w:val="00837499"/>
    <w:rsid w:val="00844C82"/>
    <w:rsid w:val="00845977"/>
    <w:rsid w:val="00850578"/>
    <w:rsid w:val="00852C86"/>
    <w:rsid w:val="0085600E"/>
    <w:rsid w:val="00864B10"/>
    <w:rsid w:val="008707A4"/>
    <w:rsid w:val="00874965"/>
    <w:rsid w:val="00880AA1"/>
    <w:rsid w:val="00896BB4"/>
    <w:rsid w:val="008A1494"/>
    <w:rsid w:val="008A3CCD"/>
    <w:rsid w:val="008C0C04"/>
    <w:rsid w:val="008C1AFD"/>
    <w:rsid w:val="008C2C52"/>
    <w:rsid w:val="008C72AC"/>
    <w:rsid w:val="008F46C8"/>
    <w:rsid w:val="008F5C11"/>
    <w:rsid w:val="009064FF"/>
    <w:rsid w:val="009112AA"/>
    <w:rsid w:val="009202C1"/>
    <w:rsid w:val="009266D3"/>
    <w:rsid w:val="00930443"/>
    <w:rsid w:val="009344EF"/>
    <w:rsid w:val="0094252D"/>
    <w:rsid w:val="009438A1"/>
    <w:rsid w:val="00950C31"/>
    <w:rsid w:val="00952500"/>
    <w:rsid w:val="009551DC"/>
    <w:rsid w:val="009724A3"/>
    <w:rsid w:val="00981C72"/>
    <w:rsid w:val="00981C7C"/>
    <w:rsid w:val="00982AD4"/>
    <w:rsid w:val="00990303"/>
    <w:rsid w:val="00996F78"/>
    <w:rsid w:val="009B45F5"/>
    <w:rsid w:val="009C006C"/>
    <w:rsid w:val="009E1355"/>
    <w:rsid w:val="009E69DA"/>
    <w:rsid w:val="009F0116"/>
    <w:rsid w:val="009F20AD"/>
    <w:rsid w:val="00A05022"/>
    <w:rsid w:val="00A179BB"/>
    <w:rsid w:val="00A22628"/>
    <w:rsid w:val="00A269BF"/>
    <w:rsid w:val="00A3353C"/>
    <w:rsid w:val="00A36026"/>
    <w:rsid w:val="00A36DE6"/>
    <w:rsid w:val="00A36FB5"/>
    <w:rsid w:val="00A50550"/>
    <w:rsid w:val="00A535CA"/>
    <w:rsid w:val="00A57557"/>
    <w:rsid w:val="00A6166A"/>
    <w:rsid w:val="00A74505"/>
    <w:rsid w:val="00A7464D"/>
    <w:rsid w:val="00A76111"/>
    <w:rsid w:val="00A843B7"/>
    <w:rsid w:val="00A97C42"/>
    <w:rsid w:val="00AA0E4A"/>
    <w:rsid w:val="00AA1A03"/>
    <w:rsid w:val="00AB3359"/>
    <w:rsid w:val="00AB6C38"/>
    <w:rsid w:val="00AC6BB6"/>
    <w:rsid w:val="00AD4A77"/>
    <w:rsid w:val="00AD6ABB"/>
    <w:rsid w:val="00AE5643"/>
    <w:rsid w:val="00B10AFE"/>
    <w:rsid w:val="00B550C2"/>
    <w:rsid w:val="00B643F7"/>
    <w:rsid w:val="00B73E72"/>
    <w:rsid w:val="00B74457"/>
    <w:rsid w:val="00B90999"/>
    <w:rsid w:val="00B9112E"/>
    <w:rsid w:val="00B95058"/>
    <w:rsid w:val="00BA0EBD"/>
    <w:rsid w:val="00BA15A1"/>
    <w:rsid w:val="00BA777F"/>
    <w:rsid w:val="00BB2742"/>
    <w:rsid w:val="00BB2978"/>
    <w:rsid w:val="00BC55F9"/>
    <w:rsid w:val="00BD6018"/>
    <w:rsid w:val="00BE1F7F"/>
    <w:rsid w:val="00BF5344"/>
    <w:rsid w:val="00C0139F"/>
    <w:rsid w:val="00C03CB9"/>
    <w:rsid w:val="00C142DE"/>
    <w:rsid w:val="00C2511D"/>
    <w:rsid w:val="00C26C3E"/>
    <w:rsid w:val="00C34F0D"/>
    <w:rsid w:val="00C35A77"/>
    <w:rsid w:val="00C3748E"/>
    <w:rsid w:val="00C37B96"/>
    <w:rsid w:val="00C414EA"/>
    <w:rsid w:val="00C61259"/>
    <w:rsid w:val="00C666FB"/>
    <w:rsid w:val="00C70618"/>
    <w:rsid w:val="00C733BB"/>
    <w:rsid w:val="00C86BAB"/>
    <w:rsid w:val="00C93F00"/>
    <w:rsid w:val="00C95F4E"/>
    <w:rsid w:val="00CA19D5"/>
    <w:rsid w:val="00CA2A80"/>
    <w:rsid w:val="00CA34EB"/>
    <w:rsid w:val="00CA4F8E"/>
    <w:rsid w:val="00CA78D1"/>
    <w:rsid w:val="00CA7A7C"/>
    <w:rsid w:val="00CB23FA"/>
    <w:rsid w:val="00CB5EF5"/>
    <w:rsid w:val="00CB6574"/>
    <w:rsid w:val="00CC5895"/>
    <w:rsid w:val="00CC629F"/>
    <w:rsid w:val="00CE42DE"/>
    <w:rsid w:val="00CE6789"/>
    <w:rsid w:val="00CE7200"/>
    <w:rsid w:val="00CF52AC"/>
    <w:rsid w:val="00D07BEE"/>
    <w:rsid w:val="00D105C8"/>
    <w:rsid w:val="00D10FE2"/>
    <w:rsid w:val="00D16CAE"/>
    <w:rsid w:val="00D401E0"/>
    <w:rsid w:val="00D468EE"/>
    <w:rsid w:val="00D52927"/>
    <w:rsid w:val="00D560DB"/>
    <w:rsid w:val="00D71AD5"/>
    <w:rsid w:val="00D73C19"/>
    <w:rsid w:val="00D75450"/>
    <w:rsid w:val="00D77EDE"/>
    <w:rsid w:val="00D840BC"/>
    <w:rsid w:val="00D91B80"/>
    <w:rsid w:val="00DA7972"/>
    <w:rsid w:val="00DB3CD9"/>
    <w:rsid w:val="00DB5CF1"/>
    <w:rsid w:val="00DB66AF"/>
    <w:rsid w:val="00DB713F"/>
    <w:rsid w:val="00DC08DA"/>
    <w:rsid w:val="00DC2B81"/>
    <w:rsid w:val="00DC4DAE"/>
    <w:rsid w:val="00DD7DD5"/>
    <w:rsid w:val="00DF3BC8"/>
    <w:rsid w:val="00DF4354"/>
    <w:rsid w:val="00E021FF"/>
    <w:rsid w:val="00E03FAF"/>
    <w:rsid w:val="00E04EE3"/>
    <w:rsid w:val="00E1059A"/>
    <w:rsid w:val="00E11D46"/>
    <w:rsid w:val="00E20412"/>
    <w:rsid w:val="00E444A2"/>
    <w:rsid w:val="00E53A3F"/>
    <w:rsid w:val="00E63B47"/>
    <w:rsid w:val="00E840E5"/>
    <w:rsid w:val="00E8568B"/>
    <w:rsid w:val="00E91BDF"/>
    <w:rsid w:val="00EA310A"/>
    <w:rsid w:val="00EB3CDC"/>
    <w:rsid w:val="00EB776A"/>
    <w:rsid w:val="00EC4CAD"/>
    <w:rsid w:val="00EC633C"/>
    <w:rsid w:val="00ED7C60"/>
    <w:rsid w:val="00EE6723"/>
    <w:rsid w:val="00EF097A"/>
    <w:rsid w:val="00EF7D72"/>
    <w:rsid w:val="00F059D6"/>
    <w:rsid w:val="00F110A5"/>
    <w:rsid w:val="00F12EF2"/>
    <w:rsid w:val="00F219DE"/>
    <w:rsid w:val="00F3024B"/>
    <w:rsid w:val="00F3103C"/>
    <w:rsid w:val="00F3129B"/>
    <w:rsid w:val="00F3234F"/>
    <w:rsid w:val="00F368CC"/>
    <w:rsid w:val="00F47435"/>
    <w:rsid w:val="00F5192D"/>
    <w:rsid w:val="00F66E55"/>
    <w:rsid w:val="00F702E4"/>
    <w:rsid w:val="00F7108A"/>
    <w:rsid w:val="00F72287"/>
    <w:rsid w:val="00F7284E"/>
    <w:rsid w:val="00F745D2"/>
    <w:rsid w:val="00F76E9D"/>
    <w:rsid w:val="00F9060C"/>
    <w:rsid w:val="00FA2D51"/>
    <w:rsid w:val="00FC28B6"/>
    <w:rsid w:val="00FC4BC2"/>
    <w:rsid w:val="00FF5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82DA4"/>
  <w15:docId w15:val="{924DB469-CCD7-4B83-8E5F-54EA411C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1BE"/>
    <w:pPr>
      <w:widowControl w:val="0"/>
      <w:jc w:val="both"/>
    </w:pPr>
  </w:style>
  <w:style w:type="paragraph" w:styleId="1">
    <w:name w:val="heading 1"/>
    <w:basedOn w:val="a"/>
    <w:next w:val="a"/>
    <w:link w:val="10"/>
    <w:uiPriority w:val="9"/>
    <w:qFormat/>
    <w:rsid w:val="007600B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600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600B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C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1CF5"/>
    <w:rPr>
      <w:sz w:val="18"/>
      <w:szCs w:val="18"/>
    </w:rPr>
  </w:style>
  <w:style w:type="paragraph" w:styleId="a5">
    <w:name w:val="footer"/>
    <w:basedOn w:val="a"/>
    <w:link w:val="a6"/>
    <w:uiPriority w:val="99"/>
    <w:unhideWhenUsed/>
    <w:rsid w:val="00011CF5"/>
    <w:pPr>
      <w:tabs>
        <w:tab w:val="center" w:pos="4153"/>
        <w:tab w:val="right" w:pos="8306"/>
      </w:tabs>
      <w:snapToGrid w:val="0"/>
      <w:jc w:val="left"/>
    </w:pPr>
    <w:rPr>
      <w:sz w:val="18"/>
      <w:szCs w:val="18"/>
    </w:rPr>
  </w:style>
  <w:style w:type="character" w:customStyle="1" w:styleId="a6">
    <w:name w:val="页脚 字符"/>
    <w:basedOn w:val="a0"/>
    <w:link w:val="a5"/>
    <w:uiPriority w:val="99"/>
    <w:rsid w:val="00011CF5"/>
    <w:rPr>
      <w:sz w:val="18"/>
      <w:szCs w:val="18"/>
    </w:rPr>
  </w:style>
  <w:style w:type="paragraph" w:styleId="a7">
    <w:name w:val="List Paragraph"/>
    <w:basedOn w:val="a"/>
    <w:link w:val="a8"/>
    <w:qFormat/>
    <w:rsid w:val="00011CF5"/>
    <w:pPr>
      <w:widowControl/>
      <w:spacing w:before="100" w:beforeAutospacing="1" w:after="100" w:afterAutospacing="1"/>
      <w:jc w:val="left"/>
    </w:pPr>
    <w:rPr>
      <w:rFonts w:ascii="宋体" w:eastAsia="宋体" w:hAnsi="宋体" w:cs="Times New Roman"/>
      <w:kern w:val="0"/>
      <w:sz w:val="24"/>
      <w:szCs w:val="24"/>
    </w:rPr>
  </w:style>
  <w:style w:type="character" w:customStyle="1" w:styleId="a8">
    <w:name w:val="列表段落 字符"/>
    <w:link w:val="a7"/>
    <w:locked/>
    <w:rsid w:val="00011CF5"/>
    <w:rPr>
      <w:rFonts w:ascii="宋体" w:eastAsia="宋体" w:hAnsi="宋体" w:cs="Times New Roman"/>
      <w:kern w:val="0"/>
      <w:sz w:val="24"/>
      <w:szCs w:val="24"/>
    </w:rPr>
  </w:style>
  <w:style w:type="paragraph" w:styleId="a9">
    <w:name w:val="Balloon Text"/>
    <w:basedOn w:val="a"/>
    <w:link w:val="aa"/>
    <w:uiPriority w:val="99"/>
    <w:semiHidden/>
    <w:unhideWhenUsed/>
    <w:rsid w:val="00011CF5"/>
    <w:rPr>
      <w:sz w:val="18"/>
      <w:szCs w:val="18"/>
    </w:rPr>
  </w:style>
  <w:style w:type="character" w:customStyle="1" w:styleId="aa">
    <w:name w:val="批注框文本 字符"/>
    <w:basedOn w:val="a0"/>
    <w:link w:val="a9"/>
    <w:uiPriority w:val="99"/>
    <w:semiHidden/>
    <w:rsid w:val="00011CF5"/>
    <w:rPr>
      <w:sz w:val="18"/>
      <w:szCs w:val="18"/>
    </w:rPr>
  </w:style>
  <w:style w:type="table" w:styleId="ab">
    <w:name w:val="Table Grid"/>
    <w:basedOn w:val="a1"/>
    <w:uiPriority w:val="59"/>
    <w:rsid w:val="009C0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5B060C"/>
    <w:rPr>
      <w:color w:val="auto"/>
    </w:rPr>
  </w:style>
  <w:style w:type="character" w:customStyle="1" w:styleId="10">
    <w:name w:val="标题 1 字符"/>
    <w:basedOn w:val="a0"/>
    <w:link w:val="1"/>
    <w:uiPriority w:val="9"/>
    <w:rsid w:val="007600B1"/>
    <w:rPr>
      <w:b/>
      <w:bCs/>
      <w:kern w:val="44"/>
      <w:sz w:val="44"/>
      <w:szCs w:val="44"/>
    </w:rPr>
  </w:style>
  <w:style w:type="character" w:customStyle="1" w:styleId="20">
    <w:name w:val="标题 2 字符"/>
    <w:basedOn w:val="a0"/>
    <w:link w:val="2"/>
    <w:uiPriority w:val="9"/>
    <w:rsid w:val="007600B1"/>
    <w:rPr>
      <w:rFonts w:asciiTheme="majorHAnsi" w:eastAsiaTheme="majorEastAsia" w:hAnsiTheme="majorHAnsi" w:cstheme="majorBidi"/>
      <w:b/>
      <w:bCs/>
      <w:sz w:val="32"/>
      <w:szCs w:val="32"/>
    </w:rPr>
  </w:style>
  <w:style w:type="paragraph" w:styleId="ad">
    <w:name w:val="No Spacing"/>
    <w:uiPriority w:val="1"/>
    <w:qFormat/>
    <w:rsid w:val="007600B1"/>
    <w:pPr>
      <w:widowControl w:val="0"/>
      <w:jc w:val="both"/>
    </w:pPr>
  </w:style>
  <w:style w:type="character" w:customStyle="1" w:styleId="30">
    <w:name w:val="标题 3 字符"/>
    <w:basedOn w:val="a0"/>
    <w:link w:val="3"/>
    <w:uiPriority w:val="9"/>
    <w:rsid w:val="007600B1"/>
    <w:rPr>
      <w:b/>
      <w:bCs/>
      <w:sz w:val="32"/>
      <w:szCs w:val="32"/>
    </w:rPr>
  </w:style>
  <w:style w:type="paragraph" w:styleId="ae">
    <w:name w:val="Document Map"/>
    <w:basedOn w:val="a"/>
    <w:link w:val="af"/>
    <w:uiPriority w:val="99"/>
    <w:semiHidden/>
    <w:unhideWhenUsed/>
    <w:rsid w:val="00DB3CD9"/>
    <w:rPr>
      <w:rFonts w:ascii="宋体" w:eastAsia="宋体"/>
      <w:sz w:val="18"/>
      <w:szCs w:val="18"/>
    </w:rPr>
  </w:style>
  <w:style w:type="character" w:customStyle="1" w:styleId="af">
    <w:name w:val="文档结构图 字符"/>
    <w:basedOn w:val="a0"/>
    <w:link w:val="ae"/>
    <w:uiPriority w:val="99"/>
    <w:semiHidden/>
    <w:rsid w:val="00DB3CD9"/>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21C82F6A-4674-48AA-B092-5022E95E2331}"/>
      </w:docPartPr>
      <w:docPartBody>
        <w:p w:rsidR="003C09ED" w:rsidRDefault="00004695">
          <w:r w:rsidRPr="00546B0D">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E65E768D-EA05-4DEA-89DE-E0EFC7EF5504}"/>
      </w:docPartPr>
      <w:docPartBody>
        <w:p w:rsidR="00CA0AAA" w:rsidRDefault="00175B93">
          <w:r w:rsidRPr="00681CDC">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19462509-9F82-4069-BC7D-BB503AD07DD8}"/>
      </w:docPartPr>
      <w:docPartBody>
        <w:p w:rsidR="00445574" w:rsidRDefault="002A7AE9">
          <w:r w:rsidRPr="003C1AD4">
            <w:rPr>
              <w:rStyle w:val="a3"/>
              <w:rFonts w:hint="eastAsia"/>
            </w:rPr>
            <w:t>单击或点击此处输入文字。</w:t>
          </w:r>
        </w:p>
      </w:docPartBody>
    </w:docPart>
    <w:docPart>
      <w:docPartPr>
        <w:name w:val="356325AD38564C2886E4975BCBDCE30A"/>
        <w:category>
          <w:name w:val="常规"/>
          <w:gallery w:val="placeholder"/>
        </w:category>
        <w:types>
          <w:type w:val="bbPlcHdr"/>
        </w:types>
        <w:behaviors>
          <w:behavior w:val="content"/>
        </w:behaviors>
        <w:guid w:val="{89B5DD0B-3836-41C5-832F-74AB1CC82885}"/>
      </w:docPartPr>
      <w:docPartBody>
        <w:p w:rsidR="00445574" w:rsidRDefault="002A7AE9" w:rsidP="002A7AE9">
          <w:pPr>
            <w:pStyle w:val="356325AD38564C2886E4975BCBDCE30A"/>
          </w:pPr>
          <w:r w:rsidRPr="00546B0D">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4695"/>
    <w:rsid w:val="00004695"/>
    <w:rsid w:val="000358F4"/>
    <w:rsid w:val="0004274F"/>
    <w:rsid w:val="0005552A"/>
    <w:rsid w:val="00080B45"/>
    <w:rsid w:val="000946E8"/>
    <w:rsid w:val="000C7FA1"/>
    <w:rsid w:val="000F4657"/>
    <w:rsid w:val="00106870"/>
    <w:rsid w:val="001434DD"/>
    <w:rsid w:val="00174EED"/>
    <w:rsid w:val="00175B93"/>
    <w:rsid w:val="001A5A5F"/>
    <w:rsid w:val="001B3BDF"/>
    <w:rsid w:val="002100B6"/>
    <w:rsid w:val="0023159D"/>
    <w:rsid w:val="0024392A"/>
    <w:rsid w:val="00247118"/>
    <w:rsid w:val="002A7AE9"/>
    <w:rsid w:val="00332714"/>
    <w:rsid w:val="00346A6E"/>
    <w:rsid w:val="003A3D34"/>
    <w:rsid w:val="003A7322"/>
    <w:rsid w:val="003C09ED"/>
    <w:rsid w:val="00411CEC"/>
    <w:rsid w:val="00417B5F"/>
    <w:rsid w:val="0042322F"/>
    <w:rsid w:val="00434478"/>
    <w:rsid w:val="00444099"/>
    <w:rsid w:val="00445574"/>
    <w:rsid w:val="00460A9A"/>
    <w:rsid w:val="00467639"/>
    <w:rsid w:val="0047217F"/>
    <w:rsid w:val="00473D58"/>
    <w:rsid w:val="00483C4E"/>
    <w:rsid w:val="004E2BB0"/>
    <w:rsid w:val="00515D35"/>
    <w:rsid w:val="005333AF"/>
    <w:rsid w:val="005531D9"/>
    <w:rsid w:val="0057062C"/>
    <w:rsid w:val="00634B35"/>
    <w:rsid w:val="00643D62"/>
    <w:rsid w:val="00646BF3"/>
    <w:rsid w:val="00682AAE"/>
    <w:rsid w:val="006933BB"/>
    <w:rsid w:val="006E1126"/>
    <w:rsid w:val="00723A33"/>
    <w:rsid w:val="00731B65"/>
    <w:rsid w:val="00733929"/>
    <w:rsid w:val="00734AED"/>
    <w:rsid w:val="00735E3C"/>
    <w:rsid w:val="00740072"/>
    <w:rsid w:val="00756799"/>
    <w:rsid w:val="00781D91"/>
    <w:rsid w:val="007963E8"/>
    <w:rsid w:val="007C2A60"/>
    <w:rsid w:val="007E370E"/>
    <w:rsid w:val="0081491F"/>
    <w:rsid w:val="008314A7"/>
    <w:rsid w:val="00840F92"/>
    <w:rsid w:val="00841F4C"/>
    <w:rsid w:val="00884A3E"/>
    <w:rsid w:val="00890739"/>
    <w:rsid w:val="0089632F"/>
    <w:rsid w:val="008B146A"/>
    <w:rsid w:val="00935C93"/>
    <w:rsid w:val="00974800"/>
    <w:rsid w:val="00990332"/>
    <w:rsid w:val="009933A5"/>
    <w:rsid w:val="00A10CC1"/>
    <w:rsid w:val="00A251BE"/>
    <w:rsid w:val="00A257AC"/>
    <w:rsid w:val="00A36394"/>
    <w:rsid w:val="00A423CA"/>
    <w:rsid w:val="00AC24CC"/>
    <w:rsid w:val="00AD18F9"/>
    <w:rsid w:val="00AD78F2"/>
    <w:rsid w:val="00AE40C6"/>
    <w:rsid w:val="00B316A2"/>
    <w:rsid w:val="00B8742C"/>
    <w:rsid w:val="00BD1957"/>
    <w:rsid w:val="00BE1A00"/>
    <w:rsid w:val="00BF351E"/>
    <w:rsid w:val="00C14157"/>
    <w:rsid w:val="00C71533"/>
    <w:rsid w:val="00C737B4"/>
    <w:rsid w:val="00CA0AAA"/>
    <w:rsid w:val="00CD26DE"/>
    <w:rsid w:val="00D1113B"/>
    <w:rsid w:val="00D311B0"/>
    <w:rsid w:val="00DA55E6"/>
    <w:rsid w:val="00DB53B2"/>
    <w:rsid w:val="00DC7317"/>
    <w:rsid w:val="00E0058B"/>
    <w:rsid w:val="00E066DA"/>
    <w:rsid w:val="00E17049"/>
    <w:rsid w:val="00E918DD"/>
    <w:rsid w:val="00E93F77"/>
    <w:rsid w:val="00EC4545"/>
    <w:rsid w:val="00EF53E4"/>
    <w:rsid w:val="00EF5A01"/>
    <w:rsid w:val="00F17982"/>
    <w:rsid w:val="00F23180"/>
    <w:rsid w:val="00F331F8"/>
    <w:rsid w:val="00F40902"/>
    <w:rsid w:val="00F76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7AE9"/>
  </w:style>
  <w:style w:type="paragraph" w:customStyle="1" w:styleId="356325AD38564C2886E4975BCBDCE30A">
    <w:name w:val="356325AD38564C2886E4975BCBDCE30A"/>
    <w:rsid w:val="002A7A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]]></m:sse>
</m:mapping>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t:template xmlns:t="http://mapping.word.org/2012/template">
  <t:sse><![CDATA[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]]></t:sse>
</t:template>
</file>

<file path=customXml/itemProps1.xml><?xml version="1.0" encoding="utf-8"?>
<ds:datastoreItem xmlns:ds="http://schemas.openxmlformats.org/officeDocument/2006/customXml" ds:itemID="{07A2E1A5-6116-403F-B8EC-825BC80EF247}">
  <ds:schemaRefs>
    <ds:schemaRef ds:uri="http://mapping.word.org/2014/section/customize"/>
  </ds:schemaRefs>
</ds:datastoreItem>
</file>

<file path=customXml/itemProps2.xml><?xml version="1.0" encoding="utf-8"?>
<ds:datastoreItem xmlns:ds="http://schemas.openxmlformats.org/officeDocument/2006/customXml" ds:itemID="{F2034E0A-0869-4AF2-BDAA-8DDED942F0BD}">
  <ds:schemaRefs>
    <ds:schemaRef ds:uri="http://mapping.word.org/2012/mapping"/>
  </ds:schemaRefs>
</ds:datastoreItem>
</file>

<file path=customXml/itemProps3.xml><?xml version="1.0" encoding="utf-8"?>
<ds:datastoreItem xmlns:ds="http://schemas.openxmlformats.org/officeDocument/2006/customXml" ds:itemID="{9EE20960-7AEF-4372-A51D-5B1AF8FB13A1}">
  <ds:schemaRefs>
    <ds:schemaRef ds:uri="http://schemas.openxmlformats.org/officeDocument/2006/bibliography"/>
  </ds:schemaRefs>
</ds:datastoreItem>
</file>

<file path=customXml/itemProps4.xml><?xml version="1.0" encoding="utf-8"?>
<ds:datastoreItem xmlns:ds="http://schemas.openxmlformats.org/officeDocument/2006/customXml" ds:itemID="{6D2ABD23-546A-4EF7-9271-D2B7C22F06A7}">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45</TotalTime>
  <Pages>4</Pages>
  <Words>288</Words>
  <Characters>1648</Characters>
  <Application>Microsoft Office Word</Application>
  <DocSecurity>0</DocSecurity>
  <Lines>13</Lines>
  <Paragraphs>3</Paragraphs>
  <ScaleCrop>false</ScaleCrop>
  <Company>Hewlett-Packard Company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陈邹(拟稿)</dc:creator>
  <cp:lastModifiedBy>庄喻雯</cp:lastModifiedBy>
  <cp:revision>46</cp:revision>
  <dcterms:created xsi:type="dcterms:W3CDTF">2022-12-15T08:03:00Z</dcterms:created>
  <dcterms:modified xsi:type="dcterms:W3CDTF">2022-12-15T08:47:00Z</dcterms:modified>
</cp:coreProperties>
</file>